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1B6DF" w14:textId="0B2D540C" w:rsidR="005C0262" w:rsidRDefault="00B502E0" w:rsidP="00B502E0">
      <w:pPr>
        <w:pStyle w:val="a5"/>
        <w:tabs>
          <w:tab w:val="left" w:pos="709"/>
        </w:tabs>
        <w:jc w:val="center"/>
        <w:rPr>
          <w:rFonts w:ascii="Times New Roman" w:hAnsi="Times New Roman" w:cs="Times New Roman"/>
          <w:sz w:val="28"/>
          <w:szCs w:val="28"/>
        </w:rPr>
      </w:pPr>
      <w:r>
        <w:rPr>
          <w:rFonts w:ascii="Times New Roman" w:hAnsi="Times New Roman" w:cs="Times New Roman"/>
          <w:sz w:val="28"/>
          <w:szCs w:val="28"/>
        </w:rPr>
        <w:t>АДМИНИСТРАЦИЯ</w:t>
      </w:r>
    </w:p>
    <w:p w14:paraId="64FDFED0" w14:textId="521A3FCD" w:rsidR="00B502E0" w:rsidRDefault="00B502E0" w:rsidP="00B502E0">
      <w:pPr>
        <w:pStyle w:val="a5"/>
        <w:tabs>
          <w:tab w:val="left" w:pos="709"/>
        </w:tabs>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540E7336" w14:textId="2E69E53A" w:rsidR="00B502E0" w:rsidRDefault="00B502E0" w:rsidP="00B502E0">
      <w:pPr>
        <w:pStyle w:val="a5"/>
        <w:tabs>
          <w:tab w:val="left" w:pos="709"/>
        </w:tabs>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2F8BB3D2" w14:textId="77777777" w:rsidR="00B502E0" w:rsidRDefault="00B502E0" w:rsidP="00B502E0">
      <w:pPr>
        <w:pStyle w:val="a5"/>
        <w:tabs>
          <w:tab w:val="left" w:pos="709"/>
        </w:tabs>
        <w:jc w:val="center"/>
        <w:rPr>
          <w:rFonts w:ascii="Times New Roman" w:hAnsi="Times New Roman" w:cs="Times New Roman"/>
          <w:sz w:val="28"/>
          <w:szCs w:val="28"/>
        </w:rPr>
      </w:pPr>
    </w:p>
    <w:p w14:paraId="1F27B21B" w14:textId="578F1940" w:rsidR="00B502E0" w:rsidRDefault="00B502E0" w:rsidP="00B502E0">
      <w:pPr>
        <w:pStyle w:val="a5"/>
        <w:tabs>
          <w:tab w:val="left" w:pos="709"/>
        </w:tabs>
        <w:rPr>
          <w:rFonts w:ascii="Times New Roman" w:hAnsi="Times New Roman" w:cs="Times New Roman"/>
          <w:sz w:val="28"/>
          <w:szCs w:val="28"/>
        </w:rPr>
      </w:pPr>
      <w:r>
        <w:rPr>
          <w:rFonts w:ascii="Times New Roman" w:hAnsi="Times New Roman" w:cs="Times New Roman"/>
          <w:sz w:val="28"/>
          <w:szCs w:val="28"/>
        </w:rPr>
        <w:t>18.02.2025 года № 172</w:t>
      </w:r>
    </w:p>
    <w:p w14:paraId="6BEE7C6D" w14:textId="77777777" w:rsidR="005C0262" w:rsidRDefault="005C0262" w:rsidP="00B502E0">
      <w:pPr>
        <w:pStyle w:val="a5"/>
        <w:rPr>
          <w:rFonts w:ascii="Times New Roman" w:hAnsi="Times New Roman" w:cs="Times New Roman"/>
          <w:sz w:val="28"/>
          <w:szCs w:val="28"/>
        </w:rPr>
      </w:pPr>
    </w:p>
    <w:tbl>
      <w:tblPr>
        <w:tblW w:w="3964" w:type="dxa"/>
        <w:tblCellMar>
          <w:left w:w="10" w:type="dxa"/>
          <w:right w:w="10" w:type="dxa"/>
        </w:tblCellMar>
        <w:tblLook w:val="04A0" w:firstRow="1" w:lastRow="0" w:firstColumn="1" w:lastColumn="0" w:noHBand="0" w:noVBand="1"/>
      </w:tblPr>
      <w:tblGrid>
        <w:gridCol w:w="3964"/>
      </w:tblGrid>
      <w:tr w:rsidR="005C0262" w14:paraId="5A86E583" w14:textId="77777777" w:rsidTr="005C0262">
        <w:tc>
          <w:tcPr>
            <w:tcW w:w="3964" w:type="dxa"/>
            <w:tcMar>
              <w:top w:w="0" w:type="dxa"/>
              <w:left w:w="108" w:type="dxa"/>
              <w:bottom w:w="0" w:type="dxa"/>
              <w:right w:w="108" w:type="dxa"/>
            </w:tcMar>
          </w:tcPr>
          <w:p w14:paraId="4287EF47" w14:textId="77777777" w:rsidR="004D30A7" w:rsidRDefault="004D30A7">
            <w:pPr>
              <w:pStyle w:val="Standard"/>
              <w:jc w:val="both"/>
              <w:rPr>
                <w:sz w:val="28"/>
                <w:szCs w:val="28"/>
              </w:rPr>
            </w:pPr>
          </w:p>
          <w:p w14:paraId="2F70CACA" w14:textId="73F34F0E" w:rsidR="005C0262" w:rsidRDefault="005C0262">
            <w:pPr>
              <w:pStyle w:val="Standard"/>
              <w:jc w:val="both"/>
              <w:rPr>
                <w:sz w:val="28"/>
                <w:szCs w:val="28"/>
              </w:rPr>
            </w:pPr>
            <w:r>
              <w:rPr>
                <w:sz w:val="28"/>
                <w:szCs w:val="28"/>
              </w:rPr>
              <w:t>Об                          утверждении</w:t>
            </w:r>
          </w:p>
          <w:p w14:paraId="152078D5" w14:textId="77777777" w:rsidR="005C0262" w:rsidRDefault="005C0262">
            <w:pPr>
              <w:pStyle w:val="Standard"/>
              <w:jc w:val="both"/>
              <w:rPr>
                <w:sz w:val="28"/>
                <w:szCs w:val="28"/>
              </w:rPr>
            </w:pPr>
            <w:r>
              <w:rPr>
                <w:sz w:val="28"/>
                <w:szCs w:val="28"/>
              </w:rPr>
              <w:t>муниципальной       программы</w:t>
            </w:r>
          </w:p>
          <w:p w14:paraId="19C847DE" w14:textId="77777777" w:rsidR="005C0262" w:rsidRDefault="005C0262">
            <w:pPr>
              <w:pStyle w:val="Standard"/>
              <w:jc w:val="both"/>
              <w:rPr>
                <w:sz w:val="28"/>
                <w:szCs w:val="28"/>
              </w:rPr>
            </w:pPr>
            <w:r>
              <w:rPr>
                <w:sz w:val="28"/>
                <w:szCs w:val="28"/>
              </w:rPr>
              <w:t>«Управление муниципальными</w:t>
            </w:r>
          </w:p>
          <w:p w14:paraId="3379C3E0" w14:textId="77777777" w:rsidR="005C0262" w:rsidRDefault="005C0262">
            <w:pPr>
              <w:pStyle w:val="Standard"/>
              <w:jc w:val="both"/>
              <w:rPr>
                <w:sz w:val="28"/>
                <w:szCs w:val="28"/>
              </w:rPr>
            </w:pPr>
            <w:r>
              <w:rPr>
                <w:sz w:val="28"/>
                <w:szCs w:val="28"/>
              </w:rPr>
              <w:t>финансами    в    Карталинском</w:t>
            </w:r>
          </w:p>
          <w:p w14:paraId="615C3300" w14:textId="77777777" w:rsidR="005C0262" w:rsidRDefault="005C0262">
            <w:pPr>
              <w:pStyle w:val="Standard"/>
              <w:jc w:val="both"/>
              <w:rPr>
                <w:sz w:val="28"/>
                <w:szCs w:val="28"/>
              </w:rPr>
            </w:pPr>
            <w:r>
              <w:rPr>
                <w:sz w:val="28"/>
                <w:szCs w:val="28"/>
              </w:rPr>
              <w:t>муниципальном              районе</w:t>
            </w:r>
          </w:p>
          <w:p w14:paraId="291D83E8" w14:textId="1A337C11" w:rsidR="005C0262" w:rsidRDefault="005C0262">
            <w:pPr>
              <w:pStyle w:val="Standard"/>
              <w:jc w:val="both"/>
              <w:rPr>
                <w:sz w:val="28"/>
                <w:szCs w:val="28"/>
              </w:rPr>
            </w:pPr>
            <w:r>
              <w:rPr>
                <w:sz w:val="28"/>
                <w:szCs w:val="28"/>
              </w:rPr>
              <w:t>на 2025-2027 годы»</w:t>
            </w:r>
          </w:p>
          <w:p w14:paraId="442B461B" w14:textId="77777777" w:rsidR="004D30A7" w:rsidRDefault="004D30A7">
            <w:pPr>
              <w:pStyle w:val="Standard"/>
              <w:jc w:val="both"/>
              <w:rPr>
                <w:sz w:val="28"/>
                <w:szCs w:val="28"/>
              </w:rPr>
            </w:pPr>
          </w:p>
          <w:p w14:paraId="6C5A2D40" w14:textId="77777777" w:rsidR="005C0262" w:rsidRDefault="005C0262">
            <w:pPr>
              <w:pStyle w:val="Standard"/>
              <w:rPr>
                <w:sz w:val="28"/>
                <w:szCs w:val="28"/>
              </w:rPr>
            </w:pPr>
          </w:p>
        </w:tc>
      </w:tr>
    </w:tbl>
    <w:p w14:paraId="4FB377C9" w14:textId="7CE09809" w:rsidR="005C0262" w:rsidRDefault="005C0262" w:rsidP="005C0262">
      <w:pPr>
        <w:pStyle w:val="Standard"/>
        <w:ind w:firstLine="709"/>
        <w:jc w:val="both"/>
        <w:rPr>
          <w:sz w:val="28"/>
          <w:szCs w:val="28"/>
        </w:rPr>
      </w:pPr>
      <w:r>
        <w:rPr>
          <w:sz w:val="28"/>
          <w:szCs w:val="28"/>
        </w:rPr>
        <w:t xml:space="preserve">В соответствии со статьей 179 Бюджетного кодекса Российской Федерации, постановлением администрации Карталинского муниципального района от 23.07.2024 года № 915 «Об утверждении порядка разработки, утверждения и </w:t>
      </w:r>
      <w:proofErr w:type="gramStart"/>
      <w:r>
        <w:rPr>
          <w:sz w:val="28"/>
          <w:szCs w:val="28"/>
        </w:rPr>
        <w:t>реализации</w:t>
      </w:r>
      <w:proofErr w:type="gramEnd"/>
      <w:r>
        <w:rPr>
          <w:sz w:val="28"/>
          <w:szCs w:val="28"/>
        </w:rPr>
        <w:t xml:space="preserve"> и оценки эффективности муниципальных программ Карталинского муниципального района», </w:t>
      </w:r>
    </w:p>
    <w:p w14:paraId="4F359957" w14:textId="00EAAF30" w:rsidR="00DE359C" w:rsidRDefault="00DE359C" w:rsidP="00DE359C">
      <w:pPr>
        <w:pStyle w:val="Standard"/>
        <w:jc w:val="both"/>
        <w:rPr>
          <w:sz w:val="28"/>
          <w:szCs w:val="28"/>
        </w:rPr>
      </w:pPr>
      <w:r>
        <w:rPr>
          <w:sz w:val="28"/>
          <w:szCs w:val="28"/>
        </w:rPr>
        <w:t>администрация Карталинского муниципального района ПОСТАНОВЛЯЕТ:</w:t>
      </w:r>
    </w:p>
    <w:p w14:paraId="33073A27" w14:textId="77777777" w:rsidR="005C0262" w:rsidRDefault="005C0262" w:rsidP="005C0262">
      <w:pPr>
        <w:pStyle w:val="Standard"/>
        <w:ind w:firstLine="709"/>
        <w:jc w:val="both"/>
        <w:rPr>
          <w:sz w:val="28"/>
          <w:szCs w:val="28"/>
        </w:rPr>
      </w:pPr>
      <w:r>
        <w:rPr>
          <w:sz w:val="28"/>
          <w:szCs w:val="28"/>
        </w:rPr>
        <w:t>1. Утвердить прилагаемую муниципальную программу «Управление муниципальными финансами в Карталинском муниципальном районе на   2025-2027 годы».</w:t>
      </w:r>
    </w:p>
    <w:p w14:paraId="374EC5BB" w14:textId="77777777" w:rsidR="005C0262" w:rsidRDefault="005C0262" w:rsidP="005C0262">
      <w:pPr>
        <w:pStyle w:val="Standard"/>
        <w:ind w:firstLine="709"/>
        <w:jc w:val="both"/>
      </w:pPr>
      <w:r>
        <w:rPr>
          <w:sz w:val="28"/>
          <w:szCs w:val="28"/>
        </w:rPr>
        <w:t>2. Постановление администрации Карталинского муниципального района от 29.12.2023 года № 1460 «Об утверждении муниципальной программы «Управление муниципальными финансами в Карталинском муниципальном районе на 2024-2026 годы»» (с изменениями от 28.03.2024 года № 430, от 30.07.2024 года № 939, от 11.10.2024 года № 1217, от 28.12.2024 года № 1603, от 28.12.2024 года № 1626) считать утратившим силу.</w:t>
      </w:r>
    </w:p>
    <w:p w14:paraId="64046F6C" w14:textId="77777777" w:rsidR="005C0262" w:rsidRDefault="005C0262" w:rsidP="005C0262">
      <w:pPr>
        <w:pStyle w:val="Standard"/>
        <w:ind w:firstLine="709"/>
        <w:jc w:val="both"/>
        <w:rPr>
          <w:sz w:val="28"/>
          <w:szCs w:val="28"/>
        </w:rPr>
      </w:pPr>
      <w:r>
        <w:rPr>
          <w:sz w:val="28"/>
          <w:szCs w:val="28"/>
        </w:rPr>
        <w:t>3. Разместить настоящее постановление на официальном сайте администрации Карталинского муниципального района.</w:t>
      </w:r>
    </w:p>
    <w:p w14:paraId="19336FEF" w14:textId="77777777" w:rsidR="005C0262" w:rsidRDefault="005C0262" w:rsidP="005C0262">
      <w:pPr>
        <w:pStyle w:val="Standard"/>
        <w:ind w:firstLine="709"/>
        <w:jc w:val="both"/>
        <w:rPr>
          <w:sz w:val="28"/>
          <w:szCs w:val="28"/>
        </w:rPr>
      </w:pPr>
      <w:r>
        <w:rPr>
          <w:sz w:val="28"/>
          <w:szCs w:val="28"/>
        </w:rPr>
        <w:t xml:space="preserve">4. Организацию выполнения настоящего постановления возложить на заместителя главы по финансовым вопросам - начальника Финансового управления Карталинского муниципального района </w:t>
      </w:r>
      <w:proofErr w:type="spellStart"/>
      <w:r>
        <w:rPr>
          <w:sz w:val="28"/>
          <w:szCs w:val="28"/>
        </w:rPr>
        <w:t>Свертилову</w:t>
      </w:r>
      <w:proofErr w:type="spellEnd"/>
      <w:r>
        <w:rPr>
          <w:sz w:val="28"/>
          <w:szCs w:val="28"/>
        </w:rPr>
        <w:t xml:space="preserve"> Н.Н.</w:t>
      </w:r>
    </w:p>
    <w:p w14:paraId="6559D44D" w14:textId="497DC671" w:rsidR="005C0262" w:rsidRDefault="005C0262" w:rsidP="005C0262">
      <w:pPr>
        <w:pStyle w:val="Standard"/>
        <w:ind w:firstLine="709"/>
        <w:jc w:val="both"/>
        <w:rPr>
          <w:sz w:val="28"/>
          <w:szCs w:val="28"/>
        </w:rPr>
      </w:pPr>
      <w:r>
        <w:rPr>
          <w:sz w:val="28"/>
          <w:szCs w:val="28"/>
        </w:rPr>
        <w:t>5. Контроль за выполнением настоящего постановления оставляю за собой.</w:t>
      </w:r>
    </w:p>
    <w:p w14:paraId="42327BD1" w14:textId="4B2D60E9" w:rsidR="005C0262" w:rsidRDefault="005C0262" w:rsidP="005C0262">
      <w:pPr>
        <w:pStyle w:val="Standard"/>
        <w:ind w:firstLine="709"/>
        <w:jc w:val="both"/>
        <w:rPr>
          <w:sz w:val="28"/>
          <w:szCs w:val="28"/>
        </w:rPr>
      </w:pPr>
      <w:r>
        <w:rPr>
          <w:sz w:val="28"/>
          <w:szCs w:val="28"/>
        </w:rPr>
        <w:t>6. Настоящее постановление распространяет свое действие на правоотношения, возникшие с 01 января 2025 года.</w:t>
      </w:r>
    </w:p>
    <w:p w14:paraId="26EBA216" w14:textId="77777777" w:rsidR="004D30A7" w:rsidRDefault="004D30A7" w:rsidP="005C0262">
      <w:pPr>
        <w:pStyle w:val="Standard"/>
        <w:ind w:firstLine="709"/>
        <w:jc w:val="both"/>
        <w:rPr>
          <w:sz w:val="28"/>
          <w:szCs w:val="28"/>
        </w:rPr>
      </w:pPr>
    </w:p>
    <w:p w14:paraId="25C4E5B5" w14:textId="77777777" w:rsidR="005C0262" w:rsidRDefault="005C0262" w:rsidP="005C0262">
      <w:pPr>
        <w:pStyle w:val="Standard"/>
        <w:ind w:firstLine="709"/>
        <w:jc w:val="both"/>
        <w:rPr>
          <w:sz w:val="28"/>
          <w:szCs w:val="28"/>
        </w:rPr>
      </w:pPr>
    </w:p>
    <w:p w14:paraId="0DAD0FFF" w14:textId="77777777" w:rsidR="005C0262" w:rsidRDefault="005C0262" w:rsidP="005C0262">
      <w:pPr>
        <w:pStyle w:val="Standard"/>
        <w:rPr>
          <w:sz w:val="28"/>
          <w:szCs w:val="28"/>
        </w:rPr>
      </w:pPr>
      <w:r>
        <w:rPr>
          <w:sz w:val="28"/>
          <w:szCs w:val="28"/>
        </w:rPr>
        <w:t>Глава Карталинского</w:t>
      </w:r>
    </w:p>
    <w:p w14:paraId="434B68CD" w14:textId="38B5FEDC" w:rsidR="005C0262" w:rsidRDefault="005C0262" w:rsidP="005C0262">
      <w:pPr>
        <w:pStyle w:val="Standard"/>
        <w:rPr>
          <w:sz w:val="28"/>
          <w:szCs w:val="28"/>
        </w:rPr>
      </w:pPr>
      <w:r>
        <w:rPr>
          <w:sz w:val="28"/>
          <w:szCs w:val="28"/>
        </w:rPr>
        <w:t>муниципального района                                                                       А.Г. Вдовин</w:t>
      </w:r>
    </w:p>
    <w:p w14:paraId="38FF01BC" w14:textId="29F24B89" w:rsidR="004D30A7" w:rsidRDefault="004D30A7" w:rsidP="005C0262">
      <w:pPr>
        <w:pStyle w:val="Standard"/>
        <w:rPr>
          <w:sz w:val="28"/>
          <w:szCs w:val="28"/>
        </w:rPr>
      </w:pPr>
    </w:p>
    <w:p w14:paraId="4F489020" w14:textId="2DCDEECC" w:rsidR="004D30A7" w:rsidRDefault="004D30A7" w:rsidP="005C0262">
      <w:pPr>
        <w:pStyle w:val="Standard"/>
        <w:rPr>
          <w:sz w:val="28"/>
          <w:szCs w:val="28"/>
        </w:rPr>
      </w:pPr>
    </w:p>
    <w:p w14:paraId="7C9A481E" w14:textId="56826F5C" w:rsidR="00BC4C91" w:rsidRPr="0013536F" w:rsidRDefault="00BC4C91" w:rsidP="00DF7588">
      <w:pPr>
        <w:pStyle w:val="a5"/>
        <w:ind w:firstLine="4253"/>
        <w:jc w:val="center"/>
        <w:rPr>
          <w:rFonts w:ascii="Times New Roman" w:hAnsi="Times New Roman" w:cs="Times New Roman"/>
          <w:sz w:val="28"/>
          <w:szCs w:val="28"/>
        </w:rPr>
      </w:pPr>
      <w:r w:rsidRPr="0013536F">
        <w:rPr>
          <w:rFonts w:ascii="Times New Roman" w:hAnsi="Times New Roman" w:cs="Times New Roman"/>
          <w:sz w:val="28"/>
          <w:szCs w:val="28"/>
        </w:rPr>
        <w:lastRenderedPageBreak/>
        <w:t>УТВЕРЖДЕНА</w:t>
      </w:r>
    </w:p>
    <w:p w14:paraId="45CD956B" w14:textId="27379A5C" w:rsidR="00BC4C91" w:rsidRPr="0013536F" w:rsidRDefault="00BC4C91" w:rsidP="00DF7588">
      <w:pPr>
        <w:pStyle w:val="a5"/>
        <w:ind w:firstLine="4253"/>
        <w:jc w:val="center"/>
        <w:rPr>
          <w:rFonts w:ascii="Times New Roman" w:hAnsi="Times New Roman" w:cs="Times New Roman"/>
          <w:sz w:val="28"/>
          <w:szCs w:val="28"/>
        </w:rPr>
      </w:pPr>
      <w:r w:rsidRPr="0013536F">
        <w:rPr>
          <w:rFonts w:ascii="Times New Roman" w:hAnsi="Times New Roman" w:cs="Times New Roman"/>
          <w:sz w:val="28"/>
          <w:szCs w:val="28"/>
        </w:rPr>
        <w:t>постановлением администрации</w:t>
      </w:r>
    </w:p>
    <w:p w14:paraId="7AEA00B6" w14:textId="1B297A24" w:rsidR="00BC4C91" w:rsidRPr="0013536F" w:rsidRDefault="00BC4C91" w:rsidP="00DF7588">
      <w:pPr>
        <w:pStyle w:val="a5"/>
        <w:ind w:firstLine="4253"/>
        <w:jc w:val="center"/>
        <w:rPr>
          <w:rFonts w:ascii="Times New Roman" w:hAnsi="Times New Roman" w:cs="Times New Roman"/>
          <w:sz w:val="28"/>
          <w:szCs w:val="28"/>
        </w:rPr>
      </w:pPr>
      <w:r w:rsidRPr="0013536F">
        <w:rPr>
          <w:rFonts w:ascii="Times New Roman" w:hAnsi="Times New Roman" w:cs="Times New Roman"/>
          <w:sz w:val="28"/>
          <w:szCs w:val="28"/>
        </w:rPr>
        <w:t>Карталинского муниципального района</w:t>
      </w:r>
    </w:p>
    <w:p w14:paraId="7E2A33F5" w14:textId="32DD667A" w:rsidR="00BC4C91" w:rsidRDefault="00BC4C91" w:rsidP="00DF7588">
      <w:pPr>
        <w:pStyle w:val="a5"/>
        <w:ind w:firstLine="4253"/>
        <w:jc w:val="center"/>
        <w:rPr>
          <w:rFonts w:ascii="Times New Roman" w:hAnsi="Times New Roman" w:cs="Times New Roman"/>
          <w:sz w:val="28"/>
          <w:szCs w:val="28"/>
        </w:rPr>
      </w:pPr>
      <w:r w:rsidRPr="0013536F">
        <w:rPr>
          <w:rFonts w:ascii="Times New Roman" w:hAnsi="Times New Roman" w:cs="Times New Roman"/>
          <w:sz w:val="28"/>
          <w:szCs w:val="28"/>
        </w:rPr>
        <w:t xml:space="preserve">от </w:t>
      </w:r>
      <w:r w:rsidR="006337A3">
        <w:rPr>
          <w:rFonts w:ascii="Times New Roman" w:hAnsi="Times New Roman" w:cs="Times New Roman"/>
          <w:sz w:val="28"/>
          <w:szCs w:val="28"/>
        </w:rPr>
        <w:t>18.02.</w:t>
      </w:r>
      <w:r w:rsidRPr="0013536F">
        <w:rPr>
          <w:rFonts w:ascii="Times New Roman" w:hAnsi="Times New Roman" w:cs="Times New Roman"/>
          <w:sz w:val="28"/>
          <w:szCs w:val="28"/>
        </w:rPr>
        <w:t>2025 года №</w:t>
      </w:r>
      <w:r w:rsidR="006337A3">
        <w:rPr>
          <w:rFonts w:ascii="Times New Roman" w:hAnsi="Times New Roman" w:cs="Times New Roman"/>
          <w:sz w:val="28"/>
          <w:szCs w:val="28"/>
        </w:rPr>
        <w:t xml:space="preserve"> 172</w:t>
      </w:r>
    </w:p>
    <w:p w14:paraId="01772D5A" w14:textId="54138F2A" w:rsidR="00DF7588" w:rsidRDefault="00DF7588" w:rsidP="00DF7588">
      <w:pPr>
        <w:pStyle w:val="a5"/>
        <w:ind w:firstLine="4253"/>
        <w:jc w:val="center"/>
        <w:rPr>
          <w:rFonts w:ascii="Times New Roman" w:hAnsi="Times New Roman" w:cs="Times New Roman"/>
          <w:sz w:val="28"/>
          <w:szCs w:val="28"/>
        </w:rPr>
      </w:pPr>
    </w:p>
    <w:p w14:paraId="302C451A" w14:textId="5EE1E955" w:rsidR="0013536F" w:rsidRDefault="0013536F" w:rsidP="00DF7588">
      <w:pPr>
        <w:pStyle w:val="a5"/>
        <w:rPr>
          <w:rFonts w:ascii="Times New Roman" w:hAnsi="Times New Roman" w:cs="Times New Roman"/>
          <w:sz w:val="28"/>
          <w:szCs w:val="28"/>
        </w:rPr>
      </w:pPr>
    </w:p>
    <w:p w14:paraId="1BC13906" w14:textId="77777777" w:rsidR="001E7739" w:rsidRDefault="001E7739" w:rsidP="00DF7588">
      <w:pPr>
        <w:pStyle w:val="a5"/>
        <w:rPr>
          <w:rFonts w:ascii="Times New Roman" w:hAnsi="Times New Roman" w:cs="Times New Roman"/>
          <w:sz w:val="28"/>
          <w:szCs w:val="28"/>
        </w:rPr>
      </w:pPr>
    </w:p>
    <w:p w14:paraId="6353A289"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Муниципальная программа</w:t>
      </w:r>
    </w:p>
    <w:p w14:paraId="1A8F3DC9"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«Управление муниципальными</w:t>
      </w:r>
    </w:p>
    <w:p w14:paraId="0441FD99"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финансами в Карталинском</w:t>
      </w:r>
    </w:p>
    <w:p w14:paraId="72AA852F"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муниципальном районе</w:t>
      </w:r>
    </w:p>
    <w:p w14:paraId="12C45B88" w14:textId="41C296AC" w:rsidR="00BC4C91" w:rsidRDefault="00BC4C91" w:rsidP="00DF7588">
      <w:pPr>
        <w:pStyle w:val="a5"/>
        <w:jc w:val="center"/>
        <w:rPr>
          <w:rFonts w:ascii="Times New Roman" w:hAnsi="Times New Roman" w:cs="Times New Roman"/>
          <w:sz w:val="20"/>
          <w:szCs w:val="20"/>
        </w:rPr>
      </w:pPr>
      <w:r w:rsidRPr="0013536F">
        <w:rPr>
          <w:rFonts w:ascii="Times New Roman" w:hAnsi="Times New Roman" w:cs="Times New Roman"/>
          <w:sz w:val="28"/>
          <w:szCs w:val="28"/>
        </w:rPr>
        <w:t>на 2025-2027 годы»</w:t>
      </w:r>
    </w:p>
    <w:p w14:paraId="611B2A89" w14:textId="77777777" w:rsidR="00DE359C" w:rsidRPr="00DE359C" w:rsidRDefault="00DE359C" w:rsidP="00DF7588">
      <w:pPr>
        <w:pStyle w:val="a5"/>
        <w:jc w:val="center"/>
        <w:rPr>
          <w:rFonts w:ascii="Times New Roman" w:hAnsi="Times New Roman" w:cs="Times New Roman"/>
          <w:sz w:val="20"/>
          <w:szCs w:val="20"/>
        </w:rPr>
      </w:pPr>
    </w:p>
    <w:p w14:paraId="668E25E4" w14:textId="67F9F7C3" w:rsidR="00DF7588" w:rsidRDefault="00DF7588" w:rsidP="00DF7588">
      <w:pPr>
        <w:pStyle w:val="a5"/>
        <w:jc w:val="center"/>
        <w:rPr>
          <w:rFonts w:ascii="Times New Roman" w:hAnsi="Times New Roman" w:cs="Times New Roman"/>
          <w:sz w:val="28"/>
          <w:szCs w:val="28"/>
        </w:rPr>
      </w:pPr>
    </w:p>
    <w:p w14:paraId="5D2FD710" w14:textId="4359D2D4" w:rsidR="00CA5477"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Паспорт</w:t>
      </w:r>
    </w:p>
    <w:p w14:paraId="09281C41" w14:textId="681A8A13" w:rsidR="00BC4C91" w:rsidRPr="0013536F" w:rsidRDefault="00CA5477" w:rsidP="00DF7588">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BC4C91" w:rsidRPr="0013536F">
        <w:rPr>
          <w:rFonts w:ascii="Times New Roman" w:hAnsi="Times New Roman" w:cs="Times New Roman"/>
          <w:sz w:val="28"/>
          <w:szCs w:val="28"/>
        </w:rPr>
        <w:t>муниципальной программы</w:t>
      </w:r>
    </w:p>
    <w:p w14:paraId="62D0A0E9"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«Управление муниципальными</w:t>
      </w:r>
    </w:p>
    <w:p w14:paraId="78B9E66E"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финансами в Карталинском</w:t>
      </w:r>
    </w:p>
    <w:p w14:paraId="0EC9F75C" w14:textId="77777777" w:rsidR="00BC4C91" w:rsidRPr="0013536F" w:rsidRDefault="00BC4C91" w:rsidP="00DF7588">
      <w:pPr>
        <w:pStyle w:val="a5"/>
        <w:jc w:val="center"/>
        <w:rPr>
          <w:rFonts w:ascii="Times New Roman" w:hAnsi="Times New Roman" w:cs="Times New Roman"/>
          <w:sz w:val="28"/>
          <w:szCs w:val="28"/>
        </w:rPr>
      </w:pPr>
      <w:r w:rsidRPr="0013536F">
        <w:rPr>
          <w:rFonts w:ascii="Times New Roman" w:hAnsi="Times New Roman" w:cs="Times New Roman"/>
          <w:sz w:val="28"/>
          <w:szCs w:val="28"/>
        </w:rPr>
        <w:t>муниципальном районе</w:t>
      </w:r>
    </w:p>
    <w:p w14:paraId="75233F63" w14:textId="76429597" w:rsidR="00BC4C91" w:rsidRDefault="00BC4C91" w:rsidP="00DF7588">
      <w:pPr>
        <w:pStyle w:val="a5"/>
        <w:jc w:val="center"/>
        <w:rPr>
          <w:rFonts w:ascii="Times New Roman" w:hAnsi="Times New Roman" w:cs="Times New Roman"/>
          <w:sz w:val="20"/>
          <w:szCs w:val="20"/>
        </w:rPr>
      </w:pPr>
      <w:r w:rsidRPr="0013536F">
        <w:rPr>
          <w:rFonts w:ascii="Times New Roman" w:hAnsi="Times New Roman" w:cs="Times New Roman"/>
          <w:sz w:val="28"/>
          <w:szCs w:val="28"/>
        </w:rPr>
        <w:t>на 2025-2027 годы»</w:t>
      </w:r>
    </w:p>
    <w:p w14:paraId="7371C786" w14:textId="77777777" w:rsidR="00DE359C" w:rsidRPr="00DE359C" w:rsidRDefault="00DE359C" w:rsidP="00DF7588">
      <w:pPr>
        <w:pStyle w:val="a5"/>
        <w:jc w:val="center"/>
        <w:rPr>
          <w:rFonts w:ascii="Times New Roman" w:hAnsi="Times New Roman" w:cs="Times New Roman"/>
          <w:sz w:val="20"/>
          <w:szCs w:val="20"/>
        </w:rPr>
      </w:pPr>
    </w:p>
    <w:p w14:paraId="7758AC6B" w14:textId="77777777" w:rsidR="00845222" w:rsidRDefault="00845222" w:rsidP="00DF7588">
      <w:pPr>
        <w:pStyle w:val="a5"/>
        <w:jc w:val="cente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BC4C91" w:rsidRPr="0013536F" w14:paraId="5EE25FFB" w14:textId="77777777" w:rsidTr="00DE359C">
        <w:tc>
          <w:tcPr>
            <w:tcW w:w="2552" w:type="dxa"/>
            <w:shd w:val="clear" w:color="auto" w:fill="auto"/>
          </w:tcPr>
          <w:p w14:paraId="47F0171C" w14:textId="77777777" w:rsidR="00BC4C91" w:rsidRPr="0013536F" w:rsidRDefault="00BC4C91" w:rsidP="00845222">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Наименование муниципальной Программы</w:t>
            </w:r>
          </w:p>
        </w:tc>
        <w:tc>
          <w:tcPr>
            <w:tcW w:w="6804" w:type="dxa"/>
            <w:shd w:val="clear" w:color="auto" w:fill="auto"/>
          </w:tcPr>
          <w:p w14:paraId="60B37027" w14:textId="11FD0EE5" w:rsidR="00BC4C91" w:rsidRPr="0013536F" w:rsidRDefault="00BC4C91" w:rsidP="00845222">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 xml:space="preserve"> «Управление муниципальными финансами в Карталинском муниципальном районе на 2025-2027 годы» (далее именуется</w:t>
            </w:r>
            <w:r w:rsidR="0013536F">
              <w:rPr>
                <w:rFonts w:ascii="Times New Roman" w:hAnsi="Times New Roman" w:cs="Times New Roman"/>
                <w:sz w:val="28"/>
                <w:szCs w:val="28"/>
              </w:rPr>
              <w:t xml:space="preserve"> - </w:t>
            </w:r>
            <w:r w:rsidRPr="0013536F">
              <w:rPr>
                <w:rFonts w:ascii="Times New Roman" w:hAnsi="Times New Roman" w:cs="Times New Roman"/>
                <w:sz w:val="28"/>
                <w:szCs w:val="28"/>
              </w:rPr>
              <w:t>Программа)</w:t>
            </w:r>
          </w:p>
        </w:tc>
      </w:tr>
      <w:tr w:rsidR="00BC4C91" w:rsidRPr="0013536F" w14:paraId="13C4402B" w14:textId="77777777" w:rsidTr="00DE359C">
        <w:tc>
          <w:tcPr>
            <w:tcW w:w="2552" w:type="dxa"/>
            <w:shd w:val="clear" w:color="auto" w:fill="auto"/>
          </w:tcPr>
          <w:p w14:paraId="2D891BE4" w14:textId="77777777" w:rsidR="00BC4C91" w:rsidRPr="0013536F" w:rsidRDefault="00BC4C91" w:rsidP="00845222">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Ответственный исполнитель Программы</w:t>
            </w:r>
          </w:p>
        </w:tc>
        <w:tc>
          <w:tcPr>
            <w:tcW w:w="6804" w:type="dxa"/>
            <w:shd w:val="clear" w:color="auto" w:fill="auto"/>
          </w:tcPr>
          <w:p w14:paraId="7FFFCF65" w14:textId="77777777" w:rsidR="00BC4C91" w:rsidRPr="0013536F" w:rsidRDefault="00BC4C91" w:rsidP="00845222">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Финансовое управление Карталинского муниципального района</w:t>
            </w:r>
          </w:p>
        </w:tc>
      </w:tr>
      <w:tr w:rsidR="00BC4C91" w:rsidRPr="0013536F" w14:paraId="62A59261" w14:textId="77777777" w:rsidTr="00DE359C">
        <w:trPr>
          <w:trHeight w:val="20"/>
        </w:trPr>
        <w:tc>
          <w:tcPr>
            <w:tcW w:w="2552" w:type="dxa"/>
            <w:shd w:val="clear" w:color="auto" w:fill="auto"/>
          </w:tcPr>
          <w:p w14:paraId="6ADE6971" w14:textId="77777777" w:rsidR="00BC4C91" w:rsidRPr="0013536F" w:rsidRDefault="00BC4C91" w:rsidP="00845222">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Подпрограмма Программы</w:t>
            </w:r>
          </w:p>
        </w:tc>
        <w:tc>
          <w:tcPr>
            <w:tcW w:w="6804" w:type="dxa"/>
            <w:shd w:val="clear" w:color="auto" w:fill="auto"/>
          </w:tcPr>
          <w:p w14:paraId="717FFA40" w14:textId="77777777" w:rsidR="00BC4C91" w:rsidRPr="0013536F" w:rsidRDefault="00BC4C91" w:rsidP="00845222">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 xml:space="preserve">1) подпрограмма «Выравнивание бюджетной обеспеченности поселений Карталинского муниципального района на 2025-2027 годы» (приложение 1 к настоящей Программе);         </w:t>
            </w:r>
          </w:p>
          <w:p w14:paraId="6A65E8EC" w14:textId="0FB0B417" w:rsidR="00DF7588" w:rsidRPr="0013536F" w:rsidRDefault="00BC4C91" w:rsidP="00845222">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2) подпрограмма «Частичное финансирование расходов поселений Карталинского муниципального района на решение вопросов местного значения на 2025-2027 годы»</w:t>
            </w:r>
            <w:r w:rsidR="0013536F">
              <w:rPr>
                <w:rFonts w:ascii="Times New Roman" w:hAnsi="Times New Roman" w:cs="Times New Roman"/>
                <w:sz w:val="28"/>
                <w:szCs w:val="28"/>
              </w:rPr>
              <w:t xml:space="preserve"> </w:t>
            </w:r>
            <w:r w:rsidRPr="0013536F">
              <w:rPr>
                <w:rFonts w:ascii="Times New Roman" w:hAnsi="Times New Roman" w:cs="Times New Roman"/>
                <w:sz w:val="28"/>
                <w:szCs w:val="28"/>
              </w:rPr>
              <w:t>(приложение 2 к настоящей Программе)</w:t>
            </w:r>
          </w:p>
        </w:tc>
      </w:tr>
      <w:tr w:rsidR="00DE359C" w:rsidRPr="0013536F" w14:paraId="14204F07" w14:textId="77777777" w:rsidTr="00DE359C">
        <w:trPr>
          <w:trHeight w:val="20"/>
        </w:trPr>
        <w:tc>
          <w:tcPr>
            <w:tcW w:w="2552" w:type="dxa"/>
            <w:shd w:val="clear" w:color="auto" w:fill="auto"/>
          </w:tcPr>
          <w:p w14:paraId="6F16DBDF" w14:textId="7892F2AE" w:rsidR="00DE359C" w:rsidRDefault="00DE359C" w:rsidP="00DE359C">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Цель Программы</w:t>
            </w:r>
          </w:p>
          <w:p w14:paraId="3874F7B8" w14:textId="77777777" w:rsidR="00DE359C" w:rsidRDefault="00DE359C" w:rsidP="00DE359C">
            <w:pPr>
              <w:pStyle w:val="a5"/>
              <w:widowControl w:val="0"/>
              <w:suppressAutoHyphens w:val="0"/>
              <w:rPr>
                <w:rFonts w:ascii="Times New Roman" w:hAnsi="Times New Roman" w:cs="Times New Roman"/>
                <w:bCs/>
                <w:sz w:val="28"/>
                <w:szCs w:val="28"/>
              </w:rPr>
            </w:pPr>
          </w:p>
          <w:p w14:paraId="5D4F57E6" w14:textId="77777777" w:rsidR="00DE359C" w:rsidRDefault="00DE359C" w:rsidP="00DE359C">
            <w:pPr>
              <w:pStyle w:val="a5"/>
              <w:widowControl w:val="0"/>
              <w:suppressAutoHyphens w:val="0"/>
              <w:rPr>
                <w:rFonts w:ascii="Times New Roman" w:hAnsi="Times New Roman" w:cs="Times New Roman"/>
                <w:bCs/>
                <w:sz w:val="28"/>
                <w:szCs w:val="28"/>
              </w:rPr>
            </w:pPr>
          </w:p>
          <w:p w14:paraId="40E14FFA" w14:textId="77777777" w:rsidR="00DE359C" w:rsidRDefault="00DE359C" w:rsidP="00DE359C">
            <w:pPr>
              <w:pStyle w:val="a5"/>
              <w:widowControl w:val="0"/>
              <w:suppressAutoHyphens w:val="0"/>
              <w:rPr>
                <w:rFonts w:ascii="Times New Roman" w:hAnsi="Times New Roman" w:cs="Times New Roman"/>
                <w:bCs/>
                <w:sz w:val="28"/>
                <w:szCs w:val="28"/>
              </w:rPr>
            </w:pPr>
          </w:p>
          <w:p w14:paraId="0E247CA5" w14:textId="47EBEC9E" w:rsidR="00DE359C" w:rsidRPr="0013536F" w:rsidRDefault="00DE359C" w:rsidP="00DE359C">
            <w:pPr>
              <w:pStyle w:val="a5"/>
              <w:widowControl w:val="0"/>
              <w:suppressAutoHyphens w:val="0"/>
              <w:rPr>
                <w:rFonts w:ascii="Times New Roman" w:hAnsi="Times New Roman" w:cs="Times New Roman"/>
                <w:bCs/>
                <w:sz w:val="28"/>
                <w:szCs w:val="28"/>
              </w:rPr>
            </w:pPr>
          </w:p>
        </w:tc>
        <w:tc>
          <w:tcPr>
            <w:tcW w:w="6804" w:type="dxa"/>
            <w:shd w:val="clear" w:color="auto" w:fill="auto"/>
          </w:tcPr>
          <w:p w14:paraId="65C1BAB2" w14:textId="77777777" w:rsidR="00DE359C" w:rsidRPr="0013536F" w:rsidRDefault="00DE359C" w:rsidP="00DE359C">
            <w:pPr>
              <w:suppressAutoHyphens w:val="0"/>
              <w:spacing w:after="0"/>
              <w:jc w:val="both"/>
              <w:rPr>
                <w:rFonts w:ascii="Times New Roman" w:hAnsi="Times New Roman" w:cs="Times New Roman"/>
                <w:sz w:val="28"/>
                <w:szCs w:val="28"/>
              </w:rPr>
            </w:pPr>
            <w:r w:rsidRPr="0013536F">
              <w:rPr>
                <w:rFonts w:ascii="Times New Roman" w:hAnsi="Times New Roman" w:cs="Times New Roman"/>
                <w:sz w:val="28"/>
                <w:szCs w:val="28"/>
              </w:rPr>
              <w:t>1) выравнивание финансовых возможностей</w:t>
            </w:r>
          </w:p>
          <w:p w14:paraId="54242098" w14:textId="77777777" w:rsidR="00DE359C" w:rsidRPr="0013536F" w:rsidRDefault="00DE359C" w:rsidP="00DE359C">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поселений Карталинского муниципального района по осуществлению ими полномочий по решению вопросов местного значения;</w:t>
            </w:r>
          </w:p>
          <w:p w14:paraId="09035092" w14:textId="2FF2ED9E" w:rsidR="00DE359C" w:rsidRPr="0013536F" w:rsidRDefault="00DE359C" w:rsidP="00DE359C">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2)</w:t>
            </w:r>
            <w:r>
              <w:rPr>
                <w:rFonts w:ascii="Times New Roman" w:hAnsi="Times New Roman" w:cs="Times New Roman"/>
                <w:sz w:val="28"/>
                <w:szCs w:val="28"/>
              </w:rPr>
              <w:t xml:space="preserve"> </w:t>
            </w:r>
            <w:r w:rsidRPr="0013536F">
              <w:rPr>
                <w:rFonts w:ascii="Times New Roman" w:hAnsi="Times New Roman" w:cs="Times New Roman"/>
                <w:sz w:val="28"/>
                <w:szCs w:val="28"/>
              </w:rPr>
              <w:t>поддержка</w:t>
            </w:r>
            <w:r>
              <w:rPr>
                <w:rFonts w:ascii="Times New Roman" w:hAnsi="Times New Roman" w:cs="Times New Roman"/>
                <w:sz w:val="28"/>
                <w:szCs w:val="28"/>
              </w:rPr>
              <w:t xml:space="preserve"> </w:t>
            </w:r>
            <w:r w:rsidRPr="0013536F">
              <w:rPr>
                <w:rFonts w:ascii="Times New Roman" w:hAnsi="Times New Roman" w:cs="Times New Roman"/>
                <w:sz w:val="28"/>
                <w:szCs w:val="28"/>
              </w:rPr>
              <w:t>усилий</w:t>
            </w:r>
            <w:r>
              <w:rPr>
                <w:rFonts w:ascii="Times New Roman" w:hAnsi="Times New Roman" w:cs="Times New Roman"/>
                <w:sz w:val="28"/>
                <w:szCs w:val="28"/>
              </w:rPr>
              <w:t xml:space="preserve"> </w:t>
            </w:r>
            <w:r w:rsidRPr="0013536F">
              <w:rPr>
                <w:rFonts w:ascii="Times New Roman" w:hAnsi="Times New Roman" w:cs="Times New Roman"/>
                <w:sz w:val="28"/>
                <w:szCs w:val="28"/>
              </w:rPr>
              <w:t>органов</w:t>
            </w:r>
            <w:r>
              <w:rPr>
                <w:rFonts w:ascii="Times New Roman" w:hAnsi="Times New Roman" w:cs="Times New Roman"/>
                <w:sz w:val="28"/>
                <w:szCs w:val="28"/>
              </w:rPr>
              <w:t xml:space="preserve"> </w:t>
            </w:r>
            <w:r w:rsidRPr="0013536F">
              <w:rPr>
                <w:rFonts w:ascii="Times New Roman" w:hAnsi="Times New Roman" w:cs="Times New Roman"/>
                <w:sz w:val="28"/>
                <w:szCs w:val="28"/>
              </w:rPr>
              <w:t>местного самоуправления по обеспечению сбалансированности бюджетов поселений Карталинского муниципального района;</w:t>
            </w:r>
          </w:p>
          <w:p w14:paraId="28CE79B8" w14:textId="5F36B359" w:rsidR="00DE359C" w:rsidRPr="0013536F" w:rsidRDefault="00DE359C" w:rsidP="00DE359C">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lastRenderedPageBreak/>
              <w:t>3) частичное финансирование расходов поселений Карталинского муниципального района на решение вопросов местного значения</w:t>
            </w:r>
          </w:p>
        </w:tc>
      </w:tr>
      <w:tr w:rsidR="00DE359C" w:rsidRPr="0013536F" w14:paraId="347B9333" w14:textId="77777777" w:rsidTr="00545BF9">
        <w:trPr>
          <w:trHeight w:val="4822"/>
        </w:trPr>
        <w:tc>
          <w:tcPr>
            <w:tcW w:w="2552" w:type="dxa"/>
            <w:shd w:val="clear" w:color="auto" w:fill="auto"/>
          </w:tcPr>
          <w:p w14:paraId="70C08D29" w14:textId="77777777" w:rsidR="00DE359C" w:rsidRPr="0013536F" w:rsidRDefault="00DE359C" w:rsidP="00DE359C">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lastRenderedPageBreak/>
              <w:t>Задачи Программы</w:t>
            </w:r>
          </w:p>
        </w:tc>
        <w:tc>
          <w:tcPr>
            <w:tcW w:w="6804" w:type="dxa"/>
            <w:shd w:val="clear" w:color="auto" w:fill="auto"/>
          </w:tcPr>
          <w:p w14:paraId="25F45721" w14:textId="256E47F1" w:rsidR="00DE359C" w:rsidRPr="0013536F" w:rsidRDefault="00DE359C" w:rsidP="00DE359C">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1) повышение прозрачности процедуры выравнивания бюджетной обеспеченности поселений Карталинского</w:t>
            </w:r>
            <w:r>
              <w:rPr>
                <w:rFonts w:ascii="Times New Roman" w:hAnsi="Times New Roman" w:cs="Times New Roman"/>
                <w:sz w:val="28"/>
                <w:szCs w:val="28"/>
              </w:rPr>
              <w:t xml:space="preserve"> </w:t>
            </w:r>
            <w:r w:rsidRPr="0013536F">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13536F">
              <w:rPr>
                <w:rFonts w:ascii="Times New Roman" w:hAnsi="Times New Roman" w:cs="Times New Roman"/>
                <w:sz w:val="28"/>
                <w:szCs w:val="28"/>
              </w:rPr>
              <w:t>района;</w:t>
            </w:r>
          </w:p>
          <w:p w14:paraId="29BF62EF" w14:textId="77777777" w:rsidR="00DE359C" w:rsidRPr="0013536F" w:rsidRDefault="00DE359C" w:rsidP="00DE359C">
            <w:pPr>
              <w:pStyle w:val="ad"/>
              <w:widowControl w:val="0"/>
              <w:suppressAutoHyphens w:val="0"/>
              <w:rPr>
                <w:sz w:val="28"/>
                <w:szCs w:val="28"/>
              </w:rPr>
            </w:pPr>
            <w:r w:rsidRPr="0013536F">
              <w:rPr>
                <w:sz w:val="28"/>
                <w:szCs w:val="28"/>
              </w:rPr>
              <w:t>2) сокращение величины разрыва в уровне расчетной бюджетной обеспеченности поселений Карталинского муниципального района;</w:t>
            </w:r>
          </w:p>
          <w:p w14:paraId="2E432B6A" w14:textId="77777777" w:rsidR="00DE359C" w:rsidRPr="0013536F" w:rsidRDefault="00DE359C" w:rsidP="00DE359C">
            <w:pPr>
              <w:pStyle w:val="ad"/>
              <w:widowControl w:val="0"/>
              <w:suppressAutoHyphens w:val="0"/>
              <w:rPr>
                <w:sz w:val="28"/>
                <w:szCs w:val="28"/>
              </w:rPr>
            </w:pPr>
            <w:r w:rsidRPr="0013536F">
              <w:rPr>
                <w:sz w:val="28"/>
                <w:szCs w:val="28"/>
              </w:rPr>
              <w:t>3) недопущение возникновения кредиторской задолженности по принятым обязательствам, в первую очередь по выплате заработной платы работникам муниципальных учреждений;</w:t>
            </w:r>
          </w:p>
          <w:p w14:paraId="61E54B03" w14:textId="77777777" w:rsidR="00DE359C" w:rsidRPr="0013536F" w:rsidRDefault="00DE359C" w:rsidP="00DE359C">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4) финансовая поддержка органов местного самоуправления поселений Карталинского муниципального района при осуществлении ими своих полномочий по решению вопросов местного значения</w:t>
            </w:r>
          </w:p>
        </w:tc>
      </w:tr>
      <w:tr w:rsidR="00DE359C" w:rsidRPr="0013536F" w14:paraId="1EFD4AEB" w14:textId="77777777" w:rsidTr="00DE359C">
        <w:tc>
          <w:tcPr>
            <w:tcW w:w="2552" w:type="dxa"/>
            <w:shd w:val="clear" w:color="auto" w:fill="auto"/>
          </w:tcPr>
          <w:p w14:paraId="03CACE98" w14:textId="77777777" w:rsidR="00DE359C" w:rsidRPr="0013536F" w:rsidRDefault="00DE359C" w:rsidP="00DE359C">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Целевые индикаторы Программы</w:t>
            </w:r>
          </w:p>
        </w:tc>
        <w:tc>
          <w:tcPr>
            <w:tcW w:w="6804" w:type="dxa"/>
            <w:shd w:val="clear" w:color="auto" w:fill="auto"/>
          </w:tcPr>
          <w:p w14:paraId="16644023" w14:textId="77777777" w:rsidR="00DE359C" w:rsidRPr="0013536F" w:rsidRDefault="00DE359C" w:rsidP="00DE359C">
            <w:pPr>
              <w:pStyle w:val="a5"/>
              <w:widowControl w:val="0"/>
              <w:suppressAutoHyphens w:val="0"/>
              <w:jc w:val="both"/>
              <w:rPr>
                <w:rFonts w:ascii="Times New Roman" w:hAnsi="Times New Roman" w:cs="Times New Roman"/>
                <w:sz w:val="28"/>
                <w:szCs w:val="28"/>
              </w:rPr>
            </w:pPr>
            <w:r w:rsidRPr="0013536F">
              <w:rPr>
                <w:rFonts w:ascii="Times New Roman" w:hAnsi="Times New Roman" w:cs="Times New Roman"/>
                <w:sz w:val="28"/>
                <w:szCs w:val="28"/>
              </w:rPr>
              <w:t>Целевые индикаторы в подпрограммах</w:t>
            </w:r>
          </w:p>
        </w:tc>
      </w:tr>
      <w:tr w:rsidR="00DE359C" w:rsidRPr="0013536F" w14:paraId="2B17E18C" w14:textId="77777777" w:rsidTr="00DE359C">
        <w:trPr>
          <w:trHeight w:val="681"/>
        </w:trPr>
        <w:tc>
          <w:tcPr>
            <w:tcW w:w="2552" w:type="dxa"/>
            <w:shd w:val="clear" w:color="auto" w:fill="auto"/>
          </w:tcPr>
          <w:p w14:paraId="762FE8CB" w14:textId="77777777" w:rsidR="00DE359C" w:rsidRPr="0013536F" w:rsidRDefault="00DE359C" w:rsidP="00DE359C">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Срок и этапы реализации Программы:</w:t>
            </w:r>
          </w:p>
        </w:tc>
        <w:tc>
          <w:tcPr>
            <w:tcW w:w="6804" w:type="dxa"/>
            <w:shd w:val="clear" w:color="auto" w:fill="auto"/>
          </w:tcPr>
          <w:p w14:paraId="2702A244" w14:textId="77777777" w:rsidR="00DE359C" w:rsidRPr="0013536F" w:rsidRDefault="00DE359C" w:rsidP="00DE359C">
            <w:pPr>
              <w:pStyle w:val="a5"/>
              <w:widowControl w:val="0"/>
              <w:suppressAutoHyphens w:val="0"/>
              <w:rPr>
                <w:rFonts w:ascii="Times New Roman" w:hAnsi="Times New Roman" w:cs="Times New Roman"/>
                <w:sz w:val="28"/>
                <w:szCs w:val="28"/>
              </w:rPr>
            </w:pPr>
            <w:r w:rsidRPr="0013536F">
              <w:rPr>
                <w:rFonts w:ascii="Times New Roman" w:hAnsi="Times New Roman" w:cs="Times New Roman"/>
                <w:sz w:val="28"/>
                <w:szCs w:val="28"/>
              </w:rPr>
              <w:t>2025-2027 годы</w:t>
            </w:r>
          </w:p>
        </w:tc>
      </w:tr>
      <w:tr w:rsidR="00DE359C" w:rsidRPr="0013536F" w14:paraId="4541F3B2" w14:textId="77777777" w:rsidTr="00DE359C">
        <w:trPr>
          <w:trHeight w:val="644"/>
        </w:trPr>
        <w:tc>
          <w:tcPr>
            <w:tcW w:w="2552" w:type="dxa"/>
            <w:shd w:val="clear" w:color="auto" w:fill="auto"/>
          </w:tcPr>
          <w:p w14:paraId="4E347F57" w14:textId="77777777" w:rsidR="00DE359C" w:rsidRPr="0013536F" w:rsidRDefault="00DE359C" w:rsidP="00DE359C">
            <w:pPr>
              <w:pStyle w:val="a5"/>
              <w:widowControl w:val="0"/>
              <w:suppressAutoHyphens w:val="0"/>
              <w:rPr>
                <w:rFonts w:ascii="Times New Roman" w:hAnsi="Times New Roman" w:cs="Times New Roman"/>
                <w:bCs/>
                <w:sz w:val="28"/>
                <w:szCs w:val="28"/>
              </w:rPr>
            </w:pPr>
            <w:r w:rsidRPr="0013536F">
              <w:rPr>
                <w:rFonts w:ascii="Times New Roman" w:hAnsi="Times New Roman" w:cs="Times New Roman"/>
                <w:bCs/>
                <w:sz w:val="28"/>
                <w:szCs w:val="28"/>
              </w:rPr>
              <w:t>Объемы и источники финансирования Программы:</w:t>
            </w:r>
          </w:p>
        </w:tc>
        <w:tc>
          <w:tcPr>
            <w:tcW w:w="6804" w:type="dxa"/>
            <w:shd w:val="clear" w:color="auto" w:fill="auto"/>
          </w:tcPr>
          <w:p w14:paraId="4F061162" w14:textId="77777777" w:rsidR="00DE359C" w:rsidRPr="0013536F" w:rsidRDefault="00DE359C" w:rsidP="00DE359C">
            <w:pPr>
              <w:pStyle w:val="ConsPlusTitle"/>
              <w:suppressAutoHyphens w:val="0"/>
              <w:jc w:val="both"/>
              <w:rPr>
                <w:rFonts w:ascii="Times New Roman" w:hAnsi="Times New Roman" w:cs="Times New Roman"/>
                <w:b w:val="0"/>
                <w:sz w:val="28"/>
                <w:szCs w:val="28"/>
              </w:rPr>
            </w:pPr>
            <w:r w:rsidRPr="0013536F">
              <w:rPr>
                <w:rFonts w:ascii="Times New Roman" w:hAnsi="Times New Roman" w:cs="Times New Roman"/>
                <w:b w:val="0"/>
                <w:sz w:val="28"/>
                <w:szCs w:val="28"/>
              </w:rPr>
              <w:t>Объем финансирования Программы составляет 323215,45 тыс. рублей, в том числе:</w:t>
            </w:r>
          </w:p>
          <w:p w14:paraId="36D5C235"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2025 год - 163251,86 тыс. рублей;</w:t>
            </w:r>
          </w:p>
          <w:p w14:paraId="41882A6B"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2026 год - 81102,38 тыс. рублей;</w:t>
            </w:r>
          </w:p>
          <w:p w14:paraId="1FD0296F"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2027 год - 78861,21 тыс. рублей.</w:t>
            </w:r>
          </w:p>
          <w:p w14:paraId="0FD243A5"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В том числе за счет средств местного бюджета всего в сумме 186016,91 тыс. рублей, в том числе:</w:t>
            </w:r>
            <w:r w:rsidRPr="0013536F">
              <w:rPr>
                <w:rFonts w:ascii="Times New Roman" w:hAnsi="Times New Roman" w:cs="Times New Roman"/>
                <w:b w:val="0"/>
                <w:sz w:val="28"/>
                <w:szCs w:val="28"/>
              </w:rPr>
              <w:tab/>
            </w:r>
          </w:p>
          <w:p w14:paraId="1079CCE3"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2025 год - 112058,38 тыс. рублей;</w:t>
            </w:r>
          </w:p>
          <w:p w14:paraId="2BB5DFEE"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2026 год - 38099,85 тыс. рублей;</w:t>
            </w:r>
          </w:p>
          <w:p w14:paraId="7B5C8187"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2027 год - 35858,68 тыс. рублей.</w:t>
            </w:r>
          </w:p>
          <w:p w14:paraId="26E2109B" w14:textId="77777777" w:rsidR="00DE359C" w:rsidRPr="0013536F" w:rsidRDefault="00DE359C" w:rsidP="00DE359C">
            <w:pPr>
              <w:pStyle w:val="ConsPlusTitle"/>
              <w:suppressAutoHyphens w:val="0"/>
              <w:rPr>
                <w:rFonts w:ascii="Times New Roman" w:hAnsi="Times New Roman" w:cs="Times New Roman"/>
                <w:b w:val="0"/>
                <w:sz w:val="28"/>
                <w:szCs w:val="28"/>
              </w:rPr>
            </w:pPr>
            <w:r w:rsidRPr="0013536F">
              <w:rPr>
                <w:rFonts w:ascii="Times New Roman" w:hAnsi="Times New Roman" w:cs="Times New Roman"/>
                <w:b w:val="0"/>
                <w:sz w:val="28"/>
                <w:szCs w:val="28"/>
              </w:rPr>
              <w:t>За счет областного бюджета всего в сумме 137198,54 тыс. рублей, в том числе:</w:t>
            </w:r>
          </w:p>
          <w:p w14:paraId="49A3C7D3" w14:textId="77777777" w:rsidR="00DE359C" w:rsidRPr="0013536F" w:rsidRDefault="00DE359C" w:rsidP="00DE359C">
            <w:pPr>
              <w:tabs>
                <w:tab w:val="left" w:pos="2520"/>
              </w:tabs>
              <w:suppressAutoHyphens w:val="0"/>
              <w:spacing w:after="0"/>
              <w:jc w:val="both"/>
              <w:rPr>
                <w:rFonts w:ascii="Times New Roman" w:hAnsi="Times New Roman" w:cs="Times New Roman"/>
                <w:sz w:val="28"/>
                <w:szCs w:val="28"/>
              </w:rPr>
            </w:pPr>
            <w:r w:rsidRPr="0013536F">
              <w:rPr>
                <w:rFonts w:ascii="Times New Roman" w:hAnsi="Times New Roman" w:cs="Times New Roman"/>
                <w:sz w:val="28"/>
                <w:szCs w:val="28"/>
              </w:rPr>
              <w:t>2025 год - 51193,48 тыс. рублей;</w:t>
            </w:r>
          </w:p>
          <w:p w14:paraId="2B35C85D" w14:textId="77777777" w:rsidR="00DE359C" w:rsidRPr="0013536F" w:rsidRDefault="00DE359C" w:rsidP="00DE359C">
            <w:pPr>
              <w:tabs>
                <w:tab w:val="left" w:pos="2520"/>
              </w:tabs>
              <w:suppressAutoHyphens w:val="0"/>
              <w:spacing w:after="0"/>
              <w:jc w:val="both"/>
              <w:rPr>
                <w:rFonts w:ascii="Times New Roman" w:hAnsi="Times New Roman" w:cs="Times New Roman"/>
                <w:sz w:val="28"/>
                <w:szCs w:val="28"/>
              </w:rPr>
            </w:pPr>
            <w:r w:rsidRPr="0013536F">
              <w:rPr>
                <w:rFonts w:ascii="Times New Roman" w:hAnsi="Times New Roman" w:cs="Times New Roman"/>
                <w:sz w:val="28"/>
                <w:szCs w:val="28"/>
              </w:rPr>
              <w:t>2026 год - 43002,53 тыс. рублей;</w:t>
            </w:r>
          </w:p>
          <w:p w14:paraId="4954620A" w14:textId="08F982DE" w:rsidR="00DE359C" w:rsidRPr="0013536F" w:rsidRDefault="00DE359C" w:rsidP="00DE359C">
            <w:pPr>
              <w:tabs>
                <w:tab w:val="left" w:pos="2520"/>
              </w:tabs>
              <w:suppressAutoHyphens w:val="0"/>
              <w:spacing w:after="0"/>
              <w:jc w:val="both"/>
              <w:rPr>
                <w:rFonts w:ascii="Times New Roman" w:hAnsi="Times New Roman" w:cs="Times New Roman"/>
                <w:sz w:val="28"/>
                <w:szCs w:val="28"/>
              </w:rPr>
            </w:pPr>
            <w:r w:rsidRPr="0013536F">
              <w:rPr>
                <w:rFonts w:ascii="Times New Roman" w:hAnsi="Times New Roman" w:cs="Times New Roman"/>
                <w:sz w:val="28"/>
                <w:szCs w:val="28"/>
              </w:rPr>
              <w:t>2027 год - 43002,53 тыс. рублей</w:t>
            </w:r>
          </w:p>
        </w:tc>
      </w:tr>
    </w:tbl>
    <w:p w14:paraId="0E2EDA3F" w14:textId="77777777" w:rsidR="00BC4C91" w:rsidRPr="0013536F" w:rsidRDefault="00BC4C91" w:rsidP="00845222">
      <w:pPr>
        <w:pStyle w:val="a5"/>
        <w:widowControl w:val="0"/>
        <w:suppressAutoHyphens w:val="0"/>
        <w:jc w:val="both"/>
        <w:rPr>
          <w:rFonts w:ascii="Times New Roman" w:hAnsi="Times New Roman" w:cs="Times New Roman"/>
          <w:sz w:val="28"/>
          <w:szCs w:val="28"/>
        </w:rPr>
      </w:pPr>
    </w:p>
    <w:p w14:paraId="3677498D" w14:textId="15929BE5" w:rsidR="00BC4C91" w:rsidRDefault="00BC4C91" w:rsidP="00845222">
      <w:pPr>
        <w:pStyle w:val="a5"/>
        <w:widowControl w:val="0"/>
        <w:suppressAutoHyphens w:val="0"/>
        <w:jc w:val="both"/>
        <w:rPr>
          <w:rFonts w:ascii="Times New Roman" w:hAnsi="Times New Roman" w:cs="Times New Roman"/>
          <w:sz w:val="28"/>
          <w:szCs w:val="28"/>
        </w:rPr>
      </w:pPr>
    </w:p>
    <w:p w14:paraId="34735D55" w14:textId="58085313" w:rsidR="00DE359C" w:rsidRDefault="00DE359C" w:rsidP="00845222">
      <w:pPr>
        <w:pStyle w:val="a5"/>
        <w:widowControl w:val="0"/>
        <w:suppressAutoHyphens w:val="0"/>
        <w:jc w:val="both"/>
        <w:rPr>
          <w:rFonts w:ascii="Times New Roman" w:hAnsi="Times New Roman" w:cs="Times New Roman"/>
          <w:sz w:val="28"/>
          <w:szCs w:val="28"/>
        </w:rPr>
      </w:pPr>
    </w:p>
    <w:p w14:paraId="5267EBA6" w14:textId="77777777" w:rsidR="006B29CD" w:rsidRDefault="006B29CD" w:rsidP="00845222">
      <w:pPr>
        <w:pStyle w:val="a5"/>
        <w:widowControl w:val="0"/>
        <w:suppressAutoHyphens w:val="0"/>
        <w:jc w:val="both"/>
        <w:rPr>
          <w:rFonts w:ascii="Times New Roman" w:hAnsi="Times New Roman" w:cs="Times New Roman"/>
          <w:sz w:val="28"/>
          <w:szCs w:val="28"/>
        </w:rPr>
      </w:pPr>
    </w:p>
    <w:p w14:paraId="669CBCBC" w14:textId="77777777" w:rsidR="00545BF9" w:rsidRDefault="00545BF9" w:rsidP="00845222">
      <w:pPr>
        <w:pStyle w:val="a5"/>
        <w:widowControl w:val="0"/>
        <w:suppressAutoHyphens w:val="0"/>
        <w:jc w:val="both"/>
        <w:rPr>
          <w:rFonts w:ascii="Times New Roman" w:hAnsi="Times New Roman" w:cs="Times New Roman"/>
          <w:sz w:val="28"/>
          <w:szCs w:val="28"/>
        </w:rPr>
      </w:pPr>
    </w:p>
    <w:p w14:paraId="7E36D907" w14:textId="1930E019" w:rsidR="00DE359C" w:rsidRDefault="00DE359C" w:rsidP="00845222">
      <w:pPr>
        <w:pStyle w:val="a5"/>
        <w:widowControl w:val="0"/>
        <w:suppressAutoHyphens w:val="0"/>
        <w:jc w:val="both"/>
        <w:rPr>
          <w:rFonts w:ascii="Times New Roman" w:hAnsi="Times New Roman" w:cs="Times New Roman"/>
          <w:sz w:val="28"/>
          <w:szCs w:val="28"/>
        </w:rPr>
      </w:pPr>
    </w:p>
    <w:p w14:paraId="194D7593" w14:textId="4BF0CB48" w:rsidR="00BC4C91" w:rsidRPr="0013536F" w:rsidRDefault="00CA5477" w:rsidP="00DF7588">
      <w:pPr>
        <w:pStyle w:val="a5"/>
        <w:autoSpaceDN/>
        <w:jc w:val="center"/>
        <w:textAlignment w:val="auto"/>
        <w:rPr>
          <w:rFonts w:ascii="Times New Roman" w:hAnsi="Times New Roman" w:cs="Times New Roman"/>
          <w:bCs/>
          <w:sz w:val="28"/>
          <w:szCs w:val="28"/>
        </w:rPr>
      </w:pPr>
      <w:r>
        <w:rPr>
          <w:rFonts w:ascii="Times New Roman" w:hAnsi="Times New Roman" w:cs="Times New Roman"/>
          <w:bCs/>
          <w:sz w:val="28"/>
          <w:szCs w:val="28"/>
          <w:lang w:val="en-US"/>
        </w:rPr>
        <w:lastRenderedPageBreak/>
        <w:t>I</w:t>
      </w:r>
      <w:r>
        <w:rPr>
          <w:rFonts w:ascii="Times New Roman" w:hAnsi="Times New Roman" w:cs="Times New Roman"/>
          <w:bCs/>
          <w:sz w:val="28"/>
          <w:szCs w:val="28"/>
        </w:rPr>
        <w:t xml:space="preserve">. </w:t>
      </w:r>
      <w:r w:rsidR="00BC4C91" w:rsidRPr="0013536F">
        <w:rPr>
          <w:rFonts w:ascii="Times New Roman" w:hAnsi="Times New Roman" w:cs="Times New Roman"/>
          <w:bCs/>
          <w:sz w:val="28"/>
          <w:szCs w:val="28"/>
        </w:rPr>
        <w:t>Общая характеристика сферы</w:t>
      </w:r>
    </w:p>
    <w:p w14:paraId="4BA44997" w14:textId="6FB361CB" w:rsidR="00BC4C91" w:rsidRPr="0013536F" w:rsidRDefault="00BC4C91" w:rsidP="00DF7588">
      <w:pPr>
        <w:pStyle w:val="a5"/>
        <w:jc w:val="center"/>
        <w:rPr>
          <w:rFonts w:ascii="Times New Roman" w:hAnsi="Times New Roman" w:cs="Times New Roman"/>
          <w:bCs/>
          <w:sz w:val="28"/>
          <w:szCs w:val="28"/>
        </w:rPr>
      </w:pPr>
      <w:r w:rsidRPr="0013536F">
        <w:rPr>
          <w:rFonts w:ascii="Times New Roman" w:hAnsi="Times New Roman" w:cs="Times New Roman"/>
          <w:bCs/>
          <w:sz w:val="28"/>
          <w:szCs w:val="28"/>
        </w:rPr>
        <w:t>реализации Программы</w:t>
      </w:r>
    </w:p>
    <w:p w14:paraId="78A800BE" w14:textId="77777777" w:rsidR="00BC4C91" w:rsidRPr="0013536F" w:rsidRDefault="00BC4C91" w:rsidP="00DF7588">
      <w:pPr>
        <w:pStyle w:val="a5"/>
        <w:jc w:val="center"/>
        <w:rPr>
          <w:rFonts w:ascii="Times New Roman" w:hAnsi="Times New Roman" w:cs="Times New Roman"/>
          <w:b/>
          <w:sz w:val="28"/>
          <w:szCs w:val="28"/>
        </w:rPr>
      </w:pPr>
    </w:p>
    <w:p w14:paraId="60315F86" w14:textId="77777777" w:rsidR="00BC4C91" w:rsidRPr="0013536F" w:rsidRDefault="00BC4C91" w:rsidP="00DF7588">
      <w:pPr>
        <w:pStyle w:val="a5"/>
        <w:jc w:val="both"/>
        <w:rPr>
          <w:rFonts w:ascii="Times New Roman" w:hAnsi="Times New Roman" w:cs="Times New Roman"/>
          <w:b/>
          <w:sz w:val="28"/>
          <w:szCs w:val="28"/>
        </w:rPr>
      </w:pPr>
    </w:p>
    <w:p w14:paraId="371AACEB" w14:textId="5BCBC95C" w:rsidR="00BC4C91" w:rsidRPr="0013536F" w:rsidRDefault="00BC4C91" w:rsidP="00DF7588">
      <w:pPr>
        <w:pStyle w:val="21"/>
        <w:spacing w:after="0" w:line="240" w:lineRule="auto"/>
        <w:ind w:left="0" w:firstLine="709"/>
        <w:jc w:val="both"/>
        <w:rPr>
          <w:sz w:val="28"/>
          <w:szCs w:val="28"/>
        </w:rPr>
      </w:pPr>
      <w:r w:rsidRPr="0013536F">
        <w:rPr>
          <w:sz w:val="28"/>
          <w:szCs w:val="28"/>
        </w:rPr>
        <w:t>1. В    соответствии   с    Федеральным   законом  от  06.10.2003  года</w:t>
      </w:r>
      <w:r w:rsidR="0013536F">
        <w:rPr>
          <w:sz w:val="28"/>
          <w:szCs w:val="28"/>
        </w:rPr>
        <w:t xml:space="preserve">  </w:t>
      </w:r>
      <w:r w:rsidRPr="0013536F">
        <w:rPr>
          <w:sz w:val="28"/>
          <w:szCs w:val="28"/>
        </w:rPr>
        <w:t xml:space="preserve"> № 131-ФЗ «Об общих принципах организации местного самоуправления в Российской Федерации» к полномочиям органов местного самоуправления муниципального района, осуществляемых за счет средств местного бюджета, относится выравнивание уровня бюджетной обеспеченности поселений, входящих в состав Карталинского муниципального района.  Полномочия по расчету и предоставлению дотаций поселениям за счет средств областного бюджета переданы органам местного самоуправления муниципальных районов </w:t>
      </w:r>
      <w:r w:rsidR="00F16825">
        <w:rPr>
          <w:sz w:val="28"/>
          <w:szCs w:val="28"/>
        </w:rPr>
        <w:t>З</w:t>
      </w:r>
      <w:r w:rsidRPr="0013536F">
        <w:rPr>
          <w:sz w:val="28"/>
          <w:szCs w:val="28"/>
        </w:rPr>
        <w:t xml:space="preserve">аконом Челябинской области от 30.09.2008 года № 314-ЗО                </w:t>
      </w:r>
      <w:proofErr w:type="gramStart"/>
      <w:r w:rsidRPr="0013536F">
        <w:rPr>
          <w:sz w:val="28"/>
          <w:szCs w:val="28"/>
        </w:rPr>
        <w:t xml:space="preserve">   «</w:t>
      </w:r>
      <w:proofErr w:type="gramEnd"/>
      <w:r w:rsidRPr="0013536F">
        <w:rPr>
          <w:sz w:val="28"/>
          <w:szCs w:val="28"/>
        </w:rPr>
        <w:t xml:space="preserve">О межбюджетных отношениях в Челябинской области»                                       (с изменениями и дополнениями). </w:t>
      </w:r>
    </w:p>
    <w:p w14:paraId="15687430" w14:textId="6E046447" w:rsidR="00BC4C91" w:rsidRPr="0013536F" w:rsidRDefault="00BC4C91" w:rsidP="00DF7588">
      <w:pPr>
        <w:pStyle w:val="21"/>
        <w:spacing w:after="0" w:line="240" w:lineRule="auto"/>
        <w:ind w:left="0" w:firstLine="709"/>
        <w:jc w:val="both"/>
        <w:rPr>
          <w:sz w:val="28"/>
          <w:szCs w:val="28"/>
        </w:rPr>
      </w:pPr>
      <w:r w:rsidRPr="0013536F">
        <w:rPr>
          <w:sz w:val="28"/>
          <w:szCs w:val="28"/>
        </w:rPr>
        <w:t>2.  На территории Карталинского муниципального района находятся</w:t>
      </w:r>
      <w:r w:rsidR="001E7739">
        <w:rPr>
          <w:sz w:val="28"/>
          <w:szCs w:val="28"/>
        </w:rPr>
        <w:t xml:space="preserve">  </w:t>
      </w:r>
      <w:r w:rsidRPr="0013536F">
        <w:rPr>
          <w:sz w:val="28"/>
          <w:szCs w:val="28"/>
        </w:rPr>
        <w:t xml:space="preserve"> 11 поселений (1 городское поселение и 10 сельских).</w:t>
      </w:r>
    </w:p>
    <w:p w14:paraId="633E0D7B" w14:textId="77777777" w:rsidR="00BC4C91" w:rsidRPr="0013536F" w:rsidRDefault="00BC4C91" w:rsidP="00DF7588">
      <w:pPr>
        <w:pStyle w:val="21"/>
        <w:spacing w:after="0" w:line="240" w:lineRule="auto"/>
        <w:ind w:left="0" w:firstLine="709"/>
        <w:jc w:val="both"/>
        <w:rPr>
          <w:sz w:val="28"/>
          <w:szCs w:val="28"/>
        </w:rPr>
      </w:pPr>
      <w:r w:rsidRPr="0013536F">
        <w:rPr>
          <w:sz w:val="28"/>
          <w:szCs w:val="28"/>
        </w:rPr>
        <w:t xml:space="preserve">3. Неравномерность распределения налоговой базы по поселениям Карталинского муниципального района, связанная с различиями поселений Карталинского муниципального района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существенные диспропорции в бюджетной обеспеченности поселений Карталинского муниципального района. Это требует активных действий органов местного самоуправления Карталинского муниципального района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 Выравнивание бюджетной обеспеченности поселений Карталинского муниципального района – важнейший инструмент обеспечения конституционных прав граждан по равной доступности для них качественных бюджетных услуг вне зависимости от места постоянного проживания на территории Карталинского муниципального района. </w:t>
      </w:r>
    </w:p>
    <w:p w14:paraId="5E9822CA" w14:textId="56CD270B" w:rsidR="00BC4C91" w:rsidRPr="0013536F" w:rsidRDefault="00BC4C91" w:rsidP="00DF7588">
      <w:pPr>
        <w:pStyle w:val="21"/>
        <w:spacing w:after="0" w:line="240" w:lineRule="auto"/>
        <w:ind w:left="0" w:firstLine="709"/>
        <w:jc w:val="both"/>
        <w:rPr>
          <w:sz w:val="28"/>
          <w:szCs w:val="28"/>
        </w:rPr>
      </w:pPr>
      <w:r w:rsidRPr="0013536F">
        <w:rPr>
          <w:sz w:val="28"/>
          <w:szCs w:val="28"/>
        </w:rPr>
        <w:t xml:space="preserve"> 4. Основные положения, регулирующие правоотношения по выравниванию бюджетной обеспеченности поселений, установлены</w:t>
      </w:r>
      <w:r w:rsidR="001E4035">
        <w:rPr>
          <w:sz w:val="28"/>
          <w:szCs w:val="28"/>
        </w:rPr>
        <w:t xml:space="preserve">    </w:t>
      </w:r>
      <w:r w:rsidRPr="0013536F">
        <w:rPr>
          <w:sz w:val="28"/>
          <w:szCs w:val="28"/>
        </w:rPr>
        <w:t xml:space="preserve"> статьей 137 Бюджетного кодекса Российской Федерации и статьей 60 Федерального закона от 06.10.2003 года № 131-ФЗ «Об общих принципах организации местного самоуправления в Российской Федерации».</w:t>
      </w:r>
    </w:p>
    <w:p w14:paraId="0D7B89EF" w14:textId="77777777" w:rsidR="00BC4C91" w:rsidRPr="0013536F" w:rsidRDefault="00BC4C91" w:rsidP="00DF7588">
      <w:pPr>
        <w:pStyle w:val="21"/>
        <w:spacing w:after="0" w:line="240" w:lineRule="auto"/>
        <w:ind w:left="0" w:firstLine="709"/>
        <w:jc w:val="both"/>
        <w:rPr>
          <w:sz w:val="28"/>
          <w:szCs w:val="28"/>
        </w:rPr>
      </w:pPr>
      <w:r w:rsidRPr="0013536F">
        <w:rPr>
          <w:sz w:val="28"/>
          <w:szCs w:val="28"/>
        </w:rPr>
        <w:t>5. Возможными рисками при реализации мероприятий Программы могут быть следующие факторы:</w:t>
      </w:r>
    </w:p>
    <w:p w14:paraId="5767548A" w14:textId="77777777" w:rsidR="00BC4C91" w:rsidRPr="0013536F" w:rsidRDefault="00BC4C91" w:rsidP="00DF7588">
      <w:pPr>
        <w:pStyle w:val="21"/>
        <w:spacing w:after="0" w:line="240" w:lineRule="auto"/>
        <w:ind w:left="0" w:firstLine="709"/>
        <w:jc w:val="both"/>
        <w:rPr>
          <w:sz w:val="28"/>
          <w:szCs w:val="28"/>
        </w:rPr>
      </w:pPr>
      <w:r w:rsidRPr="0013536F">
        <w:rPr>
          <w:sz w:val="28"/>
          <w:szCs w:val="28"/>
        </w:rPr>
        <w:t>1) несвоевременное и недостаточное финансирование мероприятий Программы;</w:t>
      </w:r>
    </w:p>
    <w:p w14:paraId="32230D3F" w14:textId="77777777" w:rsidR="00BC4C91" w:rsidRPr="0013536F" w:rsidRDefault="00BC4C91" w:rsidP="00DF7588">
      <w:pPr>
        <w:pStyle w:val="21"/>
        <w:spacing w:after="0" w:line="240" w:lineRule="auto"/>
        <w:ind w:left="0" w:firstLine="709"/>
        <w:jc w:val="both"/>
        <w:rPr>
          <w:sz w:val="28"/>
          <w:szCs w:val="28"/>
        </w:rPr>
      </w:pPr>
      <w:r w:rsidRPr="0013536F">
        <w:rPr>
          <w:sz w:val="28"/>
          <w:szCs w:val="28"/>
        </w:rPr>
        <w:t>2) зависимость от социально-экономической ситуации.</w:t>
      </w:r>
    </w:p>
    <w:p w14:paraId="05BFFEEF" w14:textId="77777777" w:rsidR="00BC4C91" w:rsidRPr="0013536F" w:rsidRDefault="00BC4C91" w:rsidP="00DF7588">
      <w:pPr>
        <w:pStyle w:val="21"/>
        <w:spacing w:after="0" w:line="240" w:lineRule="auto"/>
        <w:ind w:left="0" w:firstLine="709"/>
        <w:jc w:val="both"/>
        <w:rPr>
          <w:sz w:val="28"/>
          <w:szCs w:val="28"/>
        </w:rPr>
      </w:pPr>
      <w:r w:rsidRPr="0013536F">
        <w:rPr>
          <w:sz w:val="28"/>
          <w:szCs w:val="28"/>
        </w:rPr>
        <w:t>6. В целях минимизации указанных рисков в процессе реализации Программы предусматривается:</w:t>
      </w:r>
    </w:p>
    <w:p w14:paraId="31A3D085" w14:textId="77777777" w:rsidR="00BC4C91" w:rsidRPr="0013536F" w:rsidRDefault="00BC4C91" w:rsidP="00DF7588">
      <w:pPr>
        <w:pStyle w:val="21"/>
        <w:numPr>
          <w:ilvl w:val="0"/>
          <w:numId w:val="3"/>
        </w:numPr>
        <w:spacing w:after="0" w:line="240" w:lineRule="auto"/>
        <w:ind w:left="0" w:firstLine="709"/>
        <w:jc w:val="both"/>
        <w:rPr>
          <w:sz w:val="28"/>
          <w:szCs w:val="28"/>
        </w:rPr>
      </w:pPr>
      <w:r w:rsidRPr="0013536F">
        <w:rPr>
          <w:sz w:val="28"/>
          <w:szCs w:val="28"/>
        </w:rPr>
        <w:lastRenderedPageBreak/>
        <w:t>перераспределение объемов финансирования в зависимости от динамики и темпов решения тактических задач;</w:t>
      </w:r>
    </w:p>
    <w:p w14:paraId="748352E8" w14:textId="77777777" w:rsidR="00BC4C91" w:rsidRPr="0013536F" w:rsidRDefault="00BC4C91" w:rsidP="00DF7588">
      <w:pPr>
        <w:pStyle w:val="21"/>
        <w:numPr>
          <w:ilvl w:val="0"/>
          <w:numId w:val="3"/>
        </w:numPr>
        <w:spacing w:after="0" w:line="240" w:lineRule="auto"/>
        <w:ind w:left="0" w:firstLine="709"/>
        <w:jc w:val="both"/>
        <w:rPr>
          <w:sz w:val="28"/>
          <w:szCs w:val="28"/>
        </w:rPr>
      </w:pPr>
      <w:r w:rsidRPr="0013536F">
        <w:rPr>
          <w:sz w:val="28"/>
          <w:szCs w:val="28"/>
        </w:rPr>
        <w:t>регулярный анализ и при необходимости ежегодная корректировка и ранжирование индикаторов и показателей, а также мероприятий Программы.</w:t>
      </w:r>
    </w:p>
    <w:p w14:paraId="6D109141" w14:textId="671E2E13" w:rsidR="00BC4C91" w:rsidRDefault="00BC4C91" w:rsidP="00DF7588">
      <w:pPr>
        <w:pStyle w:val="21"/>
        <w:spacing w:after="0" w:line="240" w:lineRule="auto"/>
        <w:ind w:left="0"/>
        <w:jc w:val="both"/>
        <w:rPr>
          <w:sz w:val="28"/>
          <w:szCs w:val="28"/>
        </w:rPr>
      </w:pPr>
    </w:p>
    <w:p w14:paraId="0BDA8E49" w14:textId="77777777" w:rsidR="00DF7588" w:rsidRPr="0013536F" w:rsidRDefault="00DF7588" w:rsidP="00DF7588">
      <w:pPr>
        <w:pStyle w:val="21"/>
        <w:spacing w:after="0" w:line="240" w:lineRule="auto"/>
        <w:ind w:left="0"/>
        <w:jc w:val="both"/>
        <w:rPr>
          <w:sz w:val="28"/>
          <w:szCs w:val="28"/>
        </w:rPr>
      </w:pPr>
    </w:p>
    <w:p w14:paraId="5BB74643" w14:textId="77777777" w:rsidR="00BC4C91" w:rsidRPr="0013536F" w:rsidRDefault="00BC4C91" w:rsidP="00F16825">
      <w:pPr>
        <w:pStyle w:val="a5"/>
        <w:tabs>
          <w:tab w:val="left" w:pos="709"/>
        </w:tabs>
        <w:jc w:val="center"/>
        <w:rPr>
          <w:rFonts w:ascii="Times New Roman" w:hAnsi="Times New Roman" w:cs="Times New Roman"/>
          <w:bCs/>
          <w:sz w:val="28"/>
          <w:szCs w:val="28"/>
        </w:rPr>
      </w:pPr>
      <w:r w:rsidRPr="0013536F">
        <w:rPr>
          <w:rFonts w:ascii="Times New Roman" w:hAnsi="Times New Roman" w:cs="Times New Roman"/>
          <w:bCs/>
          <w:sz w:val="28"/>
          <w:szCs w:val="28"/>
        </w:rPr>
        <w:t xml:space="preserve">II. Цели, задачи, сроки и этапы </w:t>
      </w:r>
    </w:p>
    <w:p w14:paraId="210F5B66" w14:textId="77777777" w:rsidR="00BC4C91" w:rsidRPr="0013536F" w:rsidRDefault="00BC4C91" w:rsidP="00DF7588">
      <w:pPr>
        <w:pStyle w:val="a5"/>
        <w:jc w:val="center"/>
        <w:rPr>
          <w:rFonts w:ascii="Times New Roman" w:hAnsi="Times New Roman" w:cs="Times New Roman"/>
          <w:bCs/>
          <w:sz w:val="28"/>
          <w:szCs w:val="28"/>
        </w:rPr>
      </w:pPr>
      <w:r w:rsidRPr="0013536F">
        <w:rPr>
          <w:rFonts w:ascii="Times New Roman" w:hAnsi="Times New Roman" w:cs="Times New Roman"/>
          <w:bCs/>
          <w:sz w:val="28"/>
          <w:szCs w:val="28"/>
        </w:rPr>
        <w:t>реализации Программы</w:t>
      </w:r>
    </w:p>
    <w:p w14:paraId="65321079" w14:textId="77777777" w:rsidR="00BC4C91" w:rsidRPr="0013536F" w:rsidRDefault="00BC4C91" w:rsidP="00DF7588">
      <w:pPr>
        <w:pStyle w:val="a5"/>
        <w:jc w:val="center"/>
        <w:rPr>
          <w:rFonts w:ascii="Times New Roman" w:hAnsi="Times New Roman" w:cs="Times New Roman"/>
          <w:b/>
          <w:sz w:val="28"/>
          <w:szCs w:val="28"/>
        </w:rPr>
      </w:pPr>
    </w:p>
    <w:p w14:paraId="4CAEE98B" w14:textId="77777777" w:rsidR="00BC4C91" w:rsidRPr="0013536F" w:rsidRDefault="00BC4C91" w:rsidP="00DF7588">
      <w:pPr>
        <w:pStyle w:val="a5"/>
        <w:jc w:val="center"/>
        <w:rPr>
          <w:rFonts w:ascii="Times New Roman" w:hAnsi="Times New Roman" w:cs="Times New Roman"/>
          <w:b/>
          <w:sz w:val="28"/>
          <w:szCs w:val="28"/>
        </w:rPr>
      </w:pPr>
    </w:p>
    <w:p w14:paraId="6D424F70" w14:textId="77777777" w:rsidR="00BC4C91" w:rsidRPr="0013536F" w:rsidRDefault="00BC4C91" w:rsidP="00F16825">
      <w:pPr>
        <w:pStyle w:val="a5"/>
        <w:tabs>
          <w:tab w:val="left" w:pos="709"/>
        </w:tabs>
        <w:ind w:firstLine="709"/>
        <w:jc w:val="both"/>
        <w:rPr>
          <w:rFonts w:ascii="Times New Roman" w:hAnsi="Times New Roman" w:cs="Times New Roman"/>
          <w:sz w:val="28"/>
          <w:szCs w:val="28"/>
        </w:rPr>
      </w:pPr>
      <w:r w:rsidRPr="0013536F">
        <w:rPr>
          <w:rFonts w:ascii="Times New Roman" w:hAnsi="Times New Roman" w:cs="Times New Roman"/>
          <w:sz w:val="28"/>
          <w:szCs w:val="28"/>
        </w:rPr>
        <w:t>7. Целями Программы являются:</w:t>
      </w:r>
    </w:p>
    <w:p w14:paraId="23EE62A4" w14:textId="77777777" w:rsidR="00BC4C91" w:rsidRPr="0013536F" w:rsidRDefault="00BC4C91" w:rsidP="00DF7588">
      <w:pPr>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1) выравнивание финансовых возможностей поселений Карталинского муниципального района по осуществлению ими полномочий по решению вопросов местного значения;</w:t>
      </w:r>
    </w:p>
    <w:p w14:paraId="0B4AF73C"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2) поддержка усилий органов местного самоуправления по обеспечению сбалансированности бюджетов поселений Карталинского муниципального района;</w:t>
      </w:r>
    </w:p>
    <w:p w14:paraId="55FB817A" w14:textId="77777777" w:rsidR="00BC4C91" w:rsidRPr="0013536F" w:rsidRDefault="00BC4C91" w:rsidP="00DF7588">
      <w:pPr>
        <w:pStyle w:val="a5"/>
        <w:ind w:firstLine="709"/>
        <w:jc w:val="both"/>
        <w:rPr>
          <w:rFonts w:ascii="Times New Roman" w:hAnsi="Times New Roman" w:cs="Times New Roman"/>
          <w:b/>
          <w:sz w:val="28"/>
          <w:szCs w:val="28"/>
        </w:rPr>
      </w:pPr>
      <w:r w:rsidRPr="0013536F">
        <w:rPr>
          <w:rFonts w:ascii="Times New Roman" w:hAnsi="Times New Roman" w:cs="Times New Roman"/>
          <w:sz w:val="28"/>
          <w:szCs w:val="28"/>
        </w:rPr>
        <w:t>3) частичное финансирование расходов поселений Карталинского муниципального района на решение вопросов местного значения.</w:t>
      </w:r>
    </w:p>
    <w:p w14:paraId="2CA30681" w14:textId="77777777" w:rsidR="00BC4C91" w:rsidRPr="0013536F" w:rsidRDefault="00BC4C91" w:rsidP="00F16825">
      <w:pPr>
        <w:pStyle w:val="a8"/>
        <w:spacing w:after="0"/>
        <w:ind w:left="0" w:firstLine="709"/>
        <w:jc w:val="both"/>
        <w:rPr>
          <w:rFonts w:ascii="Times New Roman" w:hAnsi="Times New Roman" w:cs="Times New Roman"/>
          <w:sz w:val="28"/>
          <w:szCs w:val="28"/>
        </w:rPr>
      </w:pPr>
      <w:r w:rsidRPr="0013536F">
        <w:rPr>
          <w:rFonts w:ascii="Times New Roman" w:hAnsi="Times New Roman" w:cs="Times New Roman"/>
          <w:sz w:val="28"/>
          <w:szCs w:val="28"/>
        </w:rPr>
        <w:t>8. Задачами Программы являются:</w:t>
      </w:r>
    </w:p>
    <w:p w14:paraId="1BBBB25A" w14:textId="6B1599F4" w:rsidR="00BC4C91" w:rsidRPr="0013536F" w:rsidRDefault="00BC4C91" w:rsidP="00DF7588">
      <w:pPr>
        <w:spacing w:after="0"/>
        <w:ind w:firstLine="708"/>
        <w:jc w:val="both"/>
        <w:rPr>
          <w:rFonts w:ascii="Times New Roman" w:hAnsi="Times New Roman" w:cs="Times New Roman"/>
          <w:sz w:val="28"/>
          <w:szCs w:val="28"/>
        </w:rPr>
      </w:pPr>
      <w:r w:rsidRPr="0013536F">
        <w:rPr>
          <w:rFonts w:ascii="Times New Roman" w:hAnsi="Times New Roman" w:cs="Times New Roman"/>
          <w:sz w:val="28"/>
          <w:szCs w:val="28"/>
        </w:rPr>
        <w:t>1) повышение прозрачности процедуры выравнивания бюджетной обеспеченности поселений Карталинского муниципального района;</w:t>
      </w:r>
    </w:p>
    <w:p w14:paraId="0AB5F347" w14:textId="77777777" w:rsidR="00BC4C91" w:rsidRPr="0013536F" w:rsidRDefault="00BC4C91" w:rsidP="00DF7588">
      <w:pPr>
        <w:spacing w:after="0"/>
        <w:ind w:firstLine="708"/>
        <w:jc w:val="both"/>
        <w:rPr>
          <w:rFonts w:ascii="Times New Roman" w:hAnsi="Times New Roman" w:cs="Times New Roman"/>
          <w:sz w:val="28"/>
          <w:szCs w:val="28"/>
        </w:rPr>
      </w:pPr>
      <w:r w:rsidRPr="0013536F">
        <w:rPr>
          <w:rFonts w:ascii="Times New Roman" w:hAnsi="Times New Roman" w:cs="Times New Roman"/>
          <w:sz w:val="28"/>
          <w:szCs w:val="28"/>
        </w:rPr>
        <w:t>2) сокращение величины разрыва в уровне расчетной бюджетной обеспеченности поселений Карталинского муниципального района;</w:t>
      </w:r>
    </w:p>
    <w:p w14:paraId="01429056"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3) недопущение возникновения кредиторской задолженности по принятым обязательствам, в первую очередь по выплате заработной платы работникам муниципальных учреждений;</w:t>
      </w:r>
    </w:p>
    <w:p w14:paraId="71A7E6CA"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4) финансовая поддержка органов местного самоуправления поселений Карталинского муниципального района при осуществлении ими своих полномочий по решению вопросов местного значения.</w:t>
      </w:r>
    </w:p>
    <w:p w14:paraId="514DD263" w14:textId="77777777" w:rsidR="00BC4C91" w:rsidRPr="0013536F" w:rsidRDefault="00BC4C91" w:rsidP="00DF7588">
      <w:pPr>
        <w:pStyle w:val="a5"/>
        <w:ind w:firstLine="709"/>
        <w:rPr>
          <w:rFonts w:ascii="Times New Roman" w:hAnsi="Times New Roman" w:cs="Times New Roman"/>
          <w:sz w:val="28"/>
          <w:szCs w:val="28"/>
        </w:rPr>
      </w:pPr>
      <w:r w:rsidRPr="0013536F">
        <w:rPr>
          <w:rFonts w:ascii="Times New Roman" w:hAnsi="Times New Roman" w:cs="Times New Roman"/>
          <w:sz w:val="28"/>
          <w:szCs w:val="28"/>
        </w:rPr>
        <w:t>9. Срок реализации Программы: 2025-2027 годы.</w:t>
      </w:r>
    </w:p>
    <w:p w14:paraId="367EA757" w14:textId="77777777" w:rsidR="001629D4" w:rsidRPr="0013536F" w:rsidRDefault="001629D4" w:rsidP="00DF7588">
      <w:pPr>
        <w:pStyle w:val="a5"/>
        <w:autoSpaceDN/>
        <w:jc w:val="center"/>
        <w:textAlignment w:val="auto"/>
        <w:rPr>
          <w:rFonts w:ascii="Times New Roman" w:hAnsi="Times New Roman" w:cs="Times New Roman"/>
          <w:bCs/>
          <w:sz w:val="28"/>
          <w:szCs w:val="28"/>
        </w:rPr>
      </w:pPr>
    </w:p>
    <w:p w14:paraId="33E67FAF" w14:textId="77777777" w:rsidR="001629D4" w:rsidRPr="0013536F" w:rsidRDefault="001629D4" w:rsidP="00DF7588">
      <w:pPr>
        <w:pStyle w:val="a5"/>
        <w:autoSpaceDN/>
        <w:jc w:val="center"/>
        <w:textAlignment w:val="auto"/>
        <w:rPr>
          <w:rFonts w:ascii="Times New Roman" w:hAnsi="Times New Roman" w:cs="Times New Roman"/>
          <w:bCs/>
          <w:sz w:val="28"/>
          <w:szCs w:val="28"/>
        </w:rPr>
      </w:pPr>
    </w:p>
    <w:p w14:paraId="2CBD3691" w14:textId="61A1B3C1" w:rsidR="00BC4C91" w:rsidRPr="0013536F" w:rsidRDefault="00CA5477" w:rsidP="00DF7588">
      <w:pPr>
        <w:pStyle w:val="a5"/>
        <w:autoSpaceDN/>
        <w:jc w:val="center"/>
        <w:textAlignment w:val="auto"/>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xml:space="preserve">. </w:t>
      </w:r>
      <w:r w:rsidR="00BC4C91" w:rsidRPr="0013536F">
        <w:rPr>
          <w:rFonts w:ascii="Times New Roman" w:hAnsi="Times New Roman" w:cs="Times New Roman"/>
          <w:bCs/>
          <w:sz w:val="28"/>
          <w:szCs w:val="28"/>
        </w:rPr>
        <w:t>Целевые индикаторы достижения целей и</w:t>
      </w:r>
    </w:p>
    <w:p w14:paraId="71E311EB" w14:textId="1379E66E" w:rsidR="00BC4C91" w:rsidRPr="0013536F" w:rsidRDefault="00BC4C91" w:rsidP="00DF7588">
      <w:pPr>
        <w:pStyle w:val="a5"/>
        <w:jc w:val="center"/>
        <w:rPr>
          <w:rFonts w:ascii="Times New Roman" w:hAnsi="Times New Roman" w:cs="Times New Roman"/>
          <w:bCs/>
          <w:sz w:val="28"/>
          <w:szCs w:val="28"/>
        </w:rPr>
      </w:pPr>
      <w:r w:rsidRPr="0013536F">
        <w:rPr>
          <w:rFonts w:ascii="Times New Roman" w:hAnsi="Times New Roman" w:cs="Times New Roman"/>
          <w:bCs/>
          <w:sz w:val="28"/>
          <w:szCs w:val="28"/>
        </w:rPr>
        <w:t>решения задач, основные ожидаемые</w:t>
      </w:r>
    </w:p>
    <w:p w14:paraId="2F335BE2" w14:textId="77777777" w:rsidR="00BC4C91" w:rsidRPr="0013536F" w:rsidRDefault="00BC4C91" w:rsidP="00DF7588">
      <w:pPr>
        <w:pStyle w:val="a5"/>
        <w:jc w:val="center"/>
        <w:rPr>
          <w:rFonts w:ascii="Times New Roman" w:hAnsi="Times New Roman" w:cs="Times New Roman"/>
          <w:bCs/>
          <w:sz w:val="28"/>
          <w:szCs w:val="28"/>
        </w:rPr>
      </w:pPr>
      <w:r w:rsidRPr="0013536F">
        <w:rPr>
          <w:rFonts w:ascii="Times New Roman" w:hAnsi="Times New Roman" w:cs="Times New Roman"/>
          <w:bCs/>
          <w:sz w:val="28"/>
          <w:szCs w:val="28"/>
        </w:rPr>
        <w:t>конечные результаты Программы</w:t>
      </w:r>
    </w:p>
    <w:p w14:paraId="6058BC26" w14:textId="77777777" w:rsidR="00BC4C91" w:rsidRPr="0013536F" w:rsidRDefault="00BC4C91" w:rsidP="00DF7588">
      <w:pPr>
        <w:pStyle w:val="a5"/>
        <w:jc w:val="center"/>
        <w:rPr>
          <w:rFonts w:ascii="Times New Roman" w:hAnsi="Times New Roman" w:cs="Times New Roman"/>
          <w:sz w:val="28"/>
          <w:szCs w:val="28"/>
        </w:rPr>
      </w:pPr>
    </w:p>
    <w:p w14:paraId="4736EFD8" w14:textId="77777777" w:rsidR="00BC4C91" w:rsidRPr="0013536F" w:rsidRDefault="00BC4C91" w:rsidP="00DF7588">
      <w:pPr>
        <w:pStyle w:val="a5"/>
        <w:rPr>
          <w:rFonts w:ascii="Times New Roman" w:hAnsi="Times New Roman" w:cs="Times New Roman"/>
          <w:sz w:val="28"/>
          <w:szCs w:val="28"/>
        </w:rPr>
      </w:pPr>
    </w:p>
    <w:p w14:paraId="219C1CD8" w14:textId="77777777" w:rsidR="00BC4C91" w:rsidRPr="0013536F" w:rsidRDefault="00BC4C91" w:rsidP="00DF7588">
      <w:pPr>
        <w:autoSpaceDE w:val="0"/>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10. Реализация предусмотренных Программой мероприятий позволит:</w:t>
      </w:r>
    </w:p>
    <w:p w14:paraId="7D0B491B" w14:textId="77777777" w:rsidR="00BC4C91" w:rsidRPr="0013536F" w:rsidRDefault="00BC4C91" w:rsidP="00DF7588">
      <w:pPr>
        <w:autoSpaceDE w:val="0"/>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1) повысить прозрачность процедур предоставления дотаций на выравнивание бюджетной обеспеченности поселений;</w:t>
      </w:r>
    </w:p>
    <w:p w14:paraId="35008B51" w14:textId="77777777" w:rsidR="00BC4C91" w:rsidRPr="0013536F" w:rsidRDefault="00BC4C91" w:rsidP="00DF7588">
      <w:pPr>
        <w:autoSpaceDE w:val="0"/>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2) увеличить финансовые возможности органов местного самоуправления поселений по решению вопросов местного значения;</w:t>
      </w:r>
    </w:p>
    <w:p w14:paraId="70ED7BAA"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lastRenderedPageBreak/>
        <w:t>3) не допустить возникновение кредиторской задолженности по заработной плате работникам муниципальных учреждений.</w:t>
      </w:r>
    </w:p>
    <w:p w14:paraId="61AE0F68"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11. Достижение запланированных результатов характеризуется целевыми индикаторами:</w:t>
      </w:r>
    </w:p>
    <w:p w14:paraId="6D920349" w14:textId="77777777" w:rsidR="00BC4C91" w:rsidRPr="0013536F" w:rsidRDefault="00BC4C91" w:rsidP="00DF7588">
      <w:pPr>
        <w:tabs>
          <w:tab w:val="left" w:pos="8100"/>
        </w:tabs>
        <w:autoSpaceDE w:val="0"/>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1) наличием утвержденной методики распределения средств местного бюджета;</w:t>
      </w:r>
    </w:p>
    <w:p w14:paraId="1595070D" w14:textId="77777777" w:rsidR="00BC4C91" w:rsidRPr="0013536F" w:rsidRDefault="00BC4C91" w:rsidP="00DF7588">
      <w:pPr>
        <w:spacing w:after="0"/>
        <w:ind w:firstLine="720"/>
        <w:jc w:val="both"/>
        <w:rPr>
          <w:rFonts w:ascii="Times New Roman" w:hAnsi="Times New Roman" w:cs="Times New Roman"/>
          <w:sz w:val="28"/>
          <w:szCs w:val="28"/>
        </w:rPr>
      </w:pPr>
      <w:r w:rsidRPr="0013536F">
        <w:rPr>
          <w:rFonts w:ascii="Times New Roman" w:hAnsi="Times New Roman" w:cs="Times New Roman"/>
          <w:sz w:val="28"/>
          <w:szCs w:val="28"/>
        </w:rPr>
        <w:t>2) информационной доступностью расчетов по распределению средств местного бюджета, направляемых на выравнивание бюджетной обеспеченности поселений Карталинского муниципального района;</w:t>
      </w:r>
    </w:p>
    <w:p w14:paraId="113C3732" w14:textId="77777777" w:rsidR="00BC4C91" w:rsidRPr="0013536F" w:rsidRDefault="00BC4C91" w:rsidP="00DF7588">
      <w:pPr>
        <w:spacing w:after="0"/>
        <w:ind w:firstLine="720"/>
        <w:jc w:val="both"/>
        <w:rPr>
          <w:rFonts w:ascii="Times New Roman" w:hAnsi="Times New Roman" w:cs="Times New Roman"/>
          <w:sz w:val="28"/>
          <w:szCs w:val="28"/>
        </w:rPr>
      </w:pPr>
      <w:r w:rsidRPr="0013536F">
        <w:rPr>
          <w:rFonts w:ascii="Times New Roman" w:hAnsi="Times New Roman" w:cs="Times New Roman"/>
          <w:sz w:val="28"/>
          <w:szCs w:val="28"/>
        </w:rPr>
        <w:t>3) согласование с органами местного самоуправления исходных данных для расчетов по распределению средств местного бюджета, направляемых на выравнивание бюджетной обеспеченности поселений Карталинского муниципального района;</w:t>
      </w:r>
    </w:p>
    <w:p w14:paraId="4E1E38DA" w14:textId="77777777" w:rsidR="00BC4C91" w:rsidRPr="0013536F" w:rsidRDefault="00BC4C91" w:rsidP="00DF7588">
      <w:pPr>
        <w:spacing w:after="0"/>
        <w:ind w:firstLine="720"/>
        <w:jc w:val="both"/>
        <w:rPr>
          <w:rFonts w:ascii="Times New Roman" w:hAnsi="Times New Roman" w:cs="Times New Roman"/>
          <w:sz w:val="28"/>
          <w:szCs w:val="28"/>
        </w:rPr>
      </w:pPr>
      <w:r w:rsidRPr="0013536F">
        <w:rPr>
          <w:rFonts w:ascii="Times New Roman" w:hAnsi="Times New Roman" w:cs="Times New Roman"/>
          <w:sz w:val="28"/>
          <w:szCs w:val="28"/>
        </w:rPr>
        <w:t>4) величиной разрыва в уровне расчетной бюджетной обеспеченности поселений после выравнивания (в разах), которая рассчитывается по следующей формуле:</w:t>
      </w:r>
    </w:p>
    <w:p w14:paraId="7877EC2B" w14:textId="77777777" w:rsidR="00BC4C91" w:rsidRPr="0013536F" w:rsidRDefault="0037450E" w:rsidP="00DF7588">
      <w:pPr>
        <w:spacing w:after="0"/>
        <w:ind w:firstLine="360"/>
        <w:rPr>
          <w:rFonts w:ascii="Times New Roman" w:hAnsi="Times New Roman" w:cs="Times New Roman"/>
          <w:sz w:val="28"/>
          <w:szCs w:val="28"/>
        </w:rPr>
      </w:pPr>
      <w:r w:rsidRPr="0013536F">
        <w:rPr>
          <w:rFonts w:ascii="Times New Roman" w:hAnsi="Times New Roman" w:cs="Times New Roman"/>
          <w:sz w:val="28"/>
          <w:szCs w:val="28"/>
        </w:rPr>
        <w:t xml:space="preserve">                                                    </w:t>
      </w:r>
      <w:r w:rsidR="00BC4C91" w:rsidRPr="0013536F">
        <w:rPr>
          <w:rFonts w:ascii="Times New Roman" w:hAnsi="Times New Roman" w:cs="Times New Roman"/>
          <w:sz w:val="28"/>
          <w:szCs w:val="28"/>
        </w:rPr>
        <w:t xml:space="preserve">   </w:t>
      </w:r>
      <w:proofErr w:type="spellStart"/>
      <w:r w:rsidR="00BC4C91" w:rsidRPr="0013536F">
        <w:rPr>
          <w:rFonts w:ascii="Times New Roman" w:hAnsi="Times New Roman" w:cs="Times New Roman"/>
          <w:sz w:val="28"/>
          <w:szCs w:val="28"/>
        </w:rPr>
        <w:t>БОпос</w:t>
      </w:r>
      <w:proofErr w:type="spellEnd"/>
      <w:r w:rsidR="00BC4C91" w:rsidRPr="0013536F">
        <w:rPr>
          <w:rFonts w:ascii="Times New Roman" w:hAnsi="Times New Roman" w:cs="Times New Roman"/>
          <w:sz w:val="28"/>
          <w:szCs w:val="28"/>
        </w:rPr>
        <w:t xml:space="preserve"> (</w:t>
      </w:r>
      <w:proofErr w:type="spellStart"/>
      <w:r w:rsidR="00BC4C91" w:rsidRPr="0013536F">
        <w:rPr>
          <w:rFonts w:ascii="Times New Roman" w:hAnsi="Times New Roman" w:cs="Times New Roman"/>
          <w:sz w:val="28"/>
          <w:szCs w:val="28"/>
        </w:rPr>
        <w:t>max</w:t>
      </w:r>
      <w:proofErr w:type="spellEnd"/>
      <w:r w:rsidR="00BC4C91" w:rsidRPr="0013536F">
        <w:rPr>
          <w:rFonts w:ascii="Times New Roman" w:hAnsi="Times New Roman" w:cs="Times New Roman"/>
          <w:sz w:val="28"/>
          <w:szCs w:val="28"/>
        </w:rPr>
        <w:t>)</w:t>
      </w:r>
    </w:p>
    <w:p w14:paraId="2BAC19D2" w14:textId="77777777" w:rsidR="00BC4C91" w:rsidRPr="0013536F" w:rsidRDefault="00BC4C91" w:rsidP="00DF7588">
      <w:pPr>
        <w:spacing w:after="0"/>
        <w:rPr>
          <w:rFonts w:ascii="Times New Roman" w:hAnsi="Times New Roman" w:cs="Times New Roman"/>
          <w:sz w:val="28"/>
          <w:szCs w:val="28"/>
        </w:rPr>
      </w:pPr>
      <w:r w:rsidRPr="0013536F">
        <w:rPr>
          <w:rFonts w:ascii="Times New Roman" w:hAnsi="Times New Roman" w:cs="Times New Roman"/>
          <w:sz w:val="28"/>
          <w:szCs w:val="28"/>
        </w:rPr>
        <w:t xml:space="preserve">                                                   </w:t>
      </w:r>
      <w:proofErr w:type="spellStart"/>
      <w:r w:rsidRPr="0013536F">
        <w:rPr>
          <w:rFonts w:ascii="Times New Roman" w:hAnsi="Times New Roman" w:cs="Times New Roman"/>
          <w:sz w:val="28"/>
          <w:szCs w:val="28"/>
        </w:rPr>
        <w:t>Врп</w:t>
      </w:r>
      <w:proofErr w:type="spellEnd"/>
      <w:r w:rsidRPr="0013536F">
        <w:rPr>
          <w:rFonts w:ascii="Times New Roman" w:hAnsi="Times New Roman" w:cs="Times New Roman"/>
          <w:sz w:val="28"/>
          <w:szCs w:val="28"/>
        </w:rPr>
        <w:t xml:space="preserve"> = --------------------, где:</w:t>
      </w:r>
    </w:p>
    <w:p w14:paraId="04674BDC" w14:textId="77777777" w:rsidR="00BC4C91" w:rsidRPr="0013536F" w:rsidRDefault="00BC4C91" w:rsidP="00DF7588">
      <w:pPr>
        <w:spacing w:after="0"/>
        <w:ind w:firstLine="360"/>
        <w:jc w:val="center"/>
        <w:rPr>
          <w:rFonts w:ascii="Times New Roman" w:hAnsi="Times New Roman" w:cs="Times New Roman"/>
          <w:sz w:val="28"/>
          <w:szCs w:val="28"/>
        </w:rPr>
      </w:pPr>
      <w:r w:rsidRPr="0013536F">
        <w:rPr>
          <w:rFonts w:ascii="Times New Roman" w:hAnsi="Times New Roman" w:cs="Times New Roman"/>
          <w:sz w:val="28"/>
          <w:szCs w:val="28"/>
        </w:rPr>
        <w:t xml:space="preserve">         </w:t>
      </w:r>
      <w:proofErr w:type="spellStart"/>
      <w:r w:rsidRPr="0013536F">
        <w:rPr>
          <w:rFonts w:ascii="Times New Roman" w:hAnsi="Times New Roman" w:cs="Times New Roman"/>
          <w:sz w:val="28"/>
          <w:szCs w:val="28"/>
        </w:rPr>
        <w:t>БОпос</w:t>
      </w:r>
      <w:proofErr w:type="spellEnd"/>
      <w:r w:rsidRPr="0013536F">
        <w:rPr>
          <w:rFonts w:ascii="Times New Roman" w:hAnsi="Times New Roman" w:cs="Times New Roman"/>
          <w:sz w:val="28"/>
          <w:szCs w:val="28"/>
        </w:rPr>
        <w:t xml:space="preserve"> (</w:t>
      </w:r>
      <w:proofErr w:type="spellStart"/>
      <w:r w:rsidRPr="0013536F">
        <w:rPr>
          <w:rFonts w:ascii="Times New Roman" w:hAnsi="Times New Roman" w:cs="Times New Roman"/>
          <w:sz w:val="28"/>
          <w:szCs w:val="28"/>
        </w:rPr>
        <w:t>min</w:t>
      </w:r>
      <w:proofErr w:type="spellEnd"/>
      <w:r w:rsidRPr="0013536F">
        <w:rPr>
          <w:rFonts w:ascii="Times New Roman" w:hAnsi="Times New Roman" w:cs="Times New Roman"/>
          <w:sz w:val="28"/>
          <w:szCs w:val="28"/>
        </w:rPr>
        <w:t>)</w:t>
      </w:r>
    </w:p>
    <w:p w14:paraId="09D5DDBD" w14:textId="77777777" w:rsidR="00BC4C91" w:rsidRPr="0013536F" w:rsidRDefault="00BC4C91" w:rsidP="00DF7588">
      <w:pPr>
        <w:spacing w:after="0"/>
        <w:ind w:firstLine="360"/>
        <w:jc w:val="center"/>
        <w:rPr>
          <w:rFonts w:ascii="Times New Roman" w:hAnsi="Times New Roman" w:cs="Times New Roman"/>
          <w:sz w:val="28"/>
          <w:szCs w:val="28"/>
        </w:rPr>
      </w:pPr>
    </w:p>
    <w:p w14:paraId="6CA85295" w14:textId="77777777" w:rsidR="00BC4C91" w:rsidRPr="0013536F" w:rsidRDefault="00BC4C91" w:rsidP="00DF7588">
      <w:pPr>
        <w:spacing w:after="0"/>
        <w:ind w:firstLine="720"/>
        <w:jc w:val="both"/>
        <w:rPr>
          <w:rFonts w:ascii="Times New Roman" w:hAnsi="Times New Roman" w:cs="Times New Roman"/>
          <w:sz w:val="28"/>
          <w:szCs w:val="28"/>
        </w:rPr>
      </w:pPr>
      <w:proofErr w:type="spellStart"/>
      <w:r w:rsidRPr="0013536F">
        <w:rPr>
          <w:rFonts w:ascii="Times New Roman" w:hAnsi="Times New Roman" w:cs="Times New Roman"/>
          <w:sz w:val="28"/>
          <w:szCs w:val="28"/>
        </w:rPr>
        <w:t>Врп</w:t>
      </w:r>
      <w:proofErr w:type="spellEnd"/>
      <w:r w:rsidRPr="0013536F">
        <w:rPr>
          <w:rFonts w:ascii="Times New Roman" w:hAnsi="Times New Roman" w:cs="Times New Roman"/>
          <w:sz w:val="28"/>
          <w:szCs w:val="28"/>
        </w:rPr>
        <w:t xml:space="preserve"> – величина разрыва в уровне расчетной бюджетной обеспеченности поселений после выравнивания;</w:t>
      </w:r>
    </w:p>
    <w:p w14:paraId="1074FD71" w14:textId="77777777" w:rsidR="00BC4C91" w:rsidRPr="0013536F" w:rsidRDefault="00BC4C91" w:rsidP="00DF7588">
      <w:pPr>
        <w:spacing w:after="0"/>
        <w:ind w:firstLine="720"/>
        <w:jc w:val="both"/>
        <w:rPr>
          <w:rFonts w:ascii="Times New Roman" w:hAnsi="Times New Roman" w:cs="Times New Roman"/>
          <w:sz w:val="28"/>
          <w:szCs w:val="28"/>
        </w:rPr>
      </w:pPr>
      <w:proofErr w:type="spellStart"/>
      <w:r w:rsidRPr="0013536F">
        <w:rPr>
          <w:rFonts w:ascii="Times New Roman" w:hAnsi="Times New Roman" w:cs="Times New Roman"/>
          <w:sz w:val="28"/>
          <w:szCs w:val="28"/>
        </w:rPr>
        <w:t>БОпос</w:t>
      </w:r>
      <w:proofErr w:type="spellEnd"/>
      <w:r w:rsidRPr="0013536F">
        <w:rPr>
          <w:rFonts w:ascii="Times New Roman" w:hAnsi="Times New Roman" w:cs="Times New Roman"/>
          <w:sz w:val="28"/>
          <w:szCs w:val="28"/>
        </w:rPr>
        <w:t xml:space="preserve"> (</w:t>
      </w:r>
      <w:proofErr w:type="spellStart"/>
      <w:r w:rsidRPr="0013536F">
        <w:rPr>
          <w:rFonts w:ascii="Times New Roman" w:hAnsi="Times New Roman" w:cs="Times New Roman"/>
          <w:sz w:val="28"/>
          <w:szCs w:val="28"/>
        </w:rPr>
        <w:t>max</w:t>
      </w:r>
      <w:proofErr w:type="spellEnd"/>
      <w:r w:rsidRPr="0013536F">
        <w:rPr>
          <w:rFonts w:ascii="Times New Roman" w:hAnsi="Times New Roman" w:cs="Times New Roman"/>
          <w:sz w:val="28"/>
          <w:szCs w:val="28"/>
        </w:rPr>
        <w:t>) – наибольший уровень бюджетной обеспеченности поселения после распределения средств на выравнивание бюджетной обеспеченности поселений из местного бюджета;</w:t>
      </w:r>
    </w:p>
    <w:p w14:paraId="732B8D52" w14:textId="77777777" w:rsidR="00BC4C91" w:rsidRPr="0013536F" w:rsidRDefault="00BC4C91" w:rsidP="00DF7588">
      <w:pPr>
        <w:spacing w:after="0"/>
        <w:ind w:firstLine="720"/>
        <w:jc w:val="both"/>
        <w:rPr>
          <w:rFonts w:ascii="Times New Roman" w:hAnsi="Times New Roman" w:cs="Times New Roman"/>
          <w:sz w:val="28"/>
          <w:szCs w:val="28"/>
        </w:rPr>
      </w:pPr>
      <w:proofErr w:type="spellStart"/>
      <w:r w:rsidRPr="0013536F">
        <w:rPr>
          <w:rFonts w:ascii="Times New Roman" w:hAnsi="Times New Roman" w:cs="Times New Roman"/>
          <w:sz w:val="28"/>
          <w:szCs w:val="28"/>
        </w:rPr>
        <w:t>БОпос</w:t>
      </w:r>
      <w:proofErr w:type="spellEnd"/>
      <w:r w:rsidRPr="0013536F">
        <w:rPr>
          <w:rFonts w:ascii="Times New Roman" w:hAnsi="Times New Roman" w:cs="Times New Roman"/>
          <w:sz w:val="28"/>
          <w:szCs w:val="28"/>
        </w:rPr>
        <w:t xml:space="preserve"> (</w:t>
      </w:r>
      <w:proofErr w:type="spellStart"/>
      <w:r w:rsidRPr="0013536F">
        <w:rPr>
          <w:rFonts w:ascii="Times New Roman" w:hAnsi="Times New Roman" w:cs="Times New Roman"/>
          <w:sz w:val="28"/>
          <w:szCs w:val="28"/>
        </w:rPr>
        <w:t>min</w:t>
      </w:r>
      <w:proofErr w:type="spellEnd"/>
      <w:r w:rsidRPr="0013536F">
        <w:rPr>
          <w:rFonts w:ascii="Times New Roman" w:hAnsi="Times New Roman" w:cs="Times New Roman"/>
          <w:sz w:val="28"/>
          <w:szCs w:val="28"/>
        </w:rPr>
        <w:t>) – наименьший уровень бюджетной обеспеченности поселения после распределения средств на выравнивание бюджетной обеспеченности поселений из местного бюджета.</w:t>
      </w:r>
    </w:p>
    <w:p w14:paraId="68D9889C" w14:textId="77777777" w:rsidR="00BC4C91" w:rsidRPr="0013536F" w:rsidRDefault="00BC4C91" w:rsidP="00DF7588">
      <w:pPr>
        <w:autoSpaceDE w:val="0"/>
        <w:spacing w:after="0"/>
        <w:ind w:firstLine="540"/>
        <w:jc w:val="both"/>
        <w:rPr>
          <w:rFonts w:ascii="Times New Roman" w:hAnsi="Times New Roman" w:cs="Times New Roman"/>
          <w:sz w:val="28"/>
          <w:szCs w:val="28"/>
        </w:rPr>
      </w:pPr>
      <w:r w:rsidRPr="0013536F">
        <w:rPr>
          <w:rFonts w:ascii="Times New Roman" w:hAnsi="Times New Roman" w:cs="Times New Roman"/>
          <w:sz w:val="28"/>
          <w:szCs w:val="28"/>
        </w:rPr>
        <w:t>12. Расчетная бюджетная обеспеченность поселений согласно пункту 4 статьи 142.1 Бюджетного кодекса Российской Федерации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14:paraId="7C5AB264"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 xml:space="preserve"> </w:t>
      </w:r>
    </w:p>
    <w:p w14:paraId="6D4DBFAE" w14:textId="5ABF6507" w:rsidR="00DF7588" w:rsidRDefault="00DF7588" w:rsidP="00DF7588">
      <w:pPr>
        <w:pStyle w:val="a5"/>
        <w:ind w:firstLine="709"/>
        <w:jc w:val="both"/>
        <w:rPr>
          <w:rFonts w:ascii="Times New Roman" w:hAnsi="Times New Roman" w:cs="Times New Roman"/>
          <w:sz w:val="28"/>
          <w:szCs w:val="28"/>
        </w:rPr>
      </w:pPr>
    </w:p>
    <w:p w14:paraId="04058DB4" w14:textId="739DE6FB" w:rsidR="00BC4C91" w:rsidRPr="0013536F" w:rsidRDefault="006B4CFC" w:rsidP="006B4CFC">
      <w:pPr>
        <w:pStyle w:val="a5"/>
        <w:autoSpaceDN/>
        <w:jc w:val="center"/>
        <w:textAlignment w:val="auto"/>
        <w:rPr>
          <w:rFonts w:ascii="Times New Roman" w:hAnsi="Times New Roman" w:cs="Times New Roman"/>
          <w:bCs/>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BC4C91" w:rsidRPr="0013536F">
        <w:rPr>
          <w:rFonts w:ascii="Times New Roman" w:hAnsi="Times New Roman" w:cs="Times New Roman"/>
          <w:bCs/>
          <w:sz w:val="28"/>
          <w:szCs w:val="28"/>
        </w:rPr>
        <w:t>Обобщенная характеристика подпрограмм</w:t>
      </w:r>
    </w:p>
    <w:p w14:paraId="6419EAE2" w14:textId="6BDDB156" w:rsidR="00BC4C91" w:rsidRDefault="00BC4C91" w:rsidP="00DF7588">
      <w:pPr>
        <w:pStyle w:val="a5"/>
        <w:jc w:val="center"/>
        <w:rPr>
          <w:rFonts w:ascii="Times New Roman" w:hAnsi="Times New Roman" w:cs="Times New Roman"/>
          <w:bCs/>
          <w:sz w:val="28"/>
          <w:szCs w:val="28"/>
        </w:rPr>
      </w:pPr>
      <w:r w:rsidRPr="0013536F">
        <w:rPr>
          <w:rFonts w:ascii="Times New Roman" w:hAnsi="Times New Roman" w:cs="Times New Roman"/>
          <w:bCs/>
          <w:sz w:val="28"/>
          <w:szCs w:val="28"/>
        </w:rPr>
        <w:t>и мероприятий Программы</w:t>
      </w:r>
    </w:p>
    <w:p w14:paraId="32E916AC" w14:textId="77777777" w:rsidR="00DF7588" w:rsidRPr="0013536F" w:rsidRDefault="00DF7588" w:rsidP="00DF7588">
      <w:pPr>
        <w:pStyle w:val="a5"/>
        <w:jc w:val="center"/>
        <w:rPr>
          <w:rFonts w:ascii="Times New Roman" w:hAnsi="Times New Roman" w:cs="Times New Roman"/>
          <w:bCs/>
          <w:sz w:val="28"/>
          <w:szCs w:val="28"/>
        </w:rPr>
      </w:pPr>
    </w:p>
    <w:p w14:paraId="5154DEA8" w14:textId="77777777" w:rsidR="00BC4C91" w:rsidRPr="0013536F" w:rsidRDefault="00BC4C91" w:rsidP="00DF7588">
      <w:pPr>
        <w:pStyle w:val="a5"/>
        <w:jc w:val="center"/>
        <w:rPr>
          <w:rFonts w:ascii="Times New Roman" w:hAnsi="Times New Roman" w:cs="Times New Roman"/>
          <w:b/>
          <w:sz w:val="28"/>
          <w:szCs w:val="28"/>
        </w:rPr>
      </w:pPr>
    </w:p>
    <w:p w14:paraId="41372686" w14:textId="77777777" w:rsidR="00BC4C91" w:rsidRPr="0013536F" w:rsidRDefault="00BC4C91" w:rsidP="00DF7588">
      <w:pPr>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 xml:space="preserve">13. Для реализации полномочий органов местного самоуправления муниципального района, осуществляемых за счет средств местного бюджета, </w:t>
      </w:r>
      <w:r w:rsidRPr="0013536F">
        <w:rPr>
          <w:rFonts w:ascii="Times New Roman" w:hAnsi="Times New Roman" w:cs="Times New Roman"/>
          <w:sz w:val="28"/>
          <w:szCs w:val="28"/>
        </w:rPr>
        <w:lastRenderedPageBreak/>
        <w:t>областного бюджета выравнивание уровня бюджетной обеспеченности поселений, входящих в состав Карталинского муниципального района разработана подпрограмма «Выравнивание бюджетной обеспеченности поселений Карталинского муниципального района на 2025-2027 годы» (приложение 1 к настоящей Программе).</w:t>
      </w:r>
    </w:p>
    <w:p w14:paraId="7BCDA8A9" w14:textId="6424B66E" w:rsidR="00BC4C91" w:rsidRPr="0013536F" w:rsidRDefault="00BC4C91" w:rsidP="00DF7588">
      <w:pPr>
        <w:pStyle w:val="21"/>
        <w:spacing w:after="0" w:line="240" w:lineRule="auto"/>
        <w:ind w:left="0" w:firstLine="709"/>
        <w:jc w:val="both"/>
        <w:rPr>
          <w:sz w:val="28"/>
          <w:szCs w:val="28"/>
        </w:rPr>
      </w:pPr>
      <w:r w:rsidRPr="0013536F">
        <w:rPr>
          <w:sz w:val="28"/>
          <w:szCs w:val="28"/>
        </w:rPr>
        <w:t xml:space="preserve">Полномочия по расчету и предоставлению дотаций поселениям за счет средств областного бюджета переданы органам местного самоуправления муниципальных районов </w:t>
      </w:r>
      <w:r w:rsidR="00F16825">
        <w:rPr>
          <w:sz w:val="28"/>
          <w:szCs w:val="28"/>
        </w:rPr>
        <w:t>З</w:t>
      </w:r>
      <w:r w:rsidRPr="0013536F">
        <w:rPr>
          <w:sz w:val="28"/>
          <w:szCs w:val="28"/>
        </w:rPr>
        <w:t>аконом Челябинской области от 30.09.2008</w:t>
      </w:r>
      <w:r w:rsidR="00F16825">
        <w:rPr>
          <w:sz w:val="28"/>
          <w:szCs w:val="28"/>
        </w:rPr>
        <w:t xml:space="preserve"> </w:t>
      </w:r>
      <w:r w:rsidRPr="0013536F">
        <w:rPr>
          <w:sz w:val="28"/>
          <w:szCs w:val="28"/>
        </w:rPr>
        <w:t>г</w:t>
      </w:r>
      <w:r w:rsidR="00F16825">
        <w:rPr>
          <w:sz w:val="28"/>
          <w:szCs w:val="28"/>
        </w:rPr>
        <w:t xml:space="preserve">ода   </w:t>
      </w:r>
      <w:r w:rsidRPr="0013536F">
        <w:rPr>
          <w:sz w:val="28"/>
          <w:szCs w:val="28"/>
        </w:rPr>
        <w:t xml:space="preserve"> № 314-ЗО «О межбюджетных отношениях в Челябинской </w:t>
      </w:r>
      <w:proofErr w:type="gramStart"/>
      <w:r w:rsidRPr="0013536F">
        <w:rPr>
          <w:sz w:val="28"/>
          <w:szCs w:val="28"/>
        </w:rPr>
        <w:t>области»</w:t>
      </w:r>
      <w:r w:rsidR="00F16825">
        <w:rPr>
          <w:sz w:val="28"/>
          <w:szCs w:val="28"/>
        </w:rPr>
        <w:t xml:space="preserve">   </w:t>
      </w:r>
      <w:proofErr w:type="gramEnd"/>
      <w:r w:rsidR="00F16825">
        <w:rPr>
          <w:sz w:val="28"/>
          <w:szCs w:val="28"/>
        </w:rPr>
        <w:t xml:space="preserve">            </w:t>
      </w:r>
      <w:r w:rsidRPr="0013536F">
        <w:rPr>
          <w:sz w:val="28"/>
          <w:szCs w:val="28"/>
        </w:rPr>
        <w:t xml:space="preserve"> (с изменениями и дополнениями). </w:t>
      </w:r>
    </w:p>
    <w:p w14:paraId="1BCC4E43" w14:textId="77777777" w:rsidR="00BC4C91" w:rsidRPr="0013536F" w:rsidRDefault="00BC4C91" w:rsidP="00DF7588">
      <w:pPr>
        <w:pStyle w:val="a5"/>
        <w:jc w:val="both"/>
        <w:rPr>
          <w:rFonts w:ascii="Times New Roman" w:hAnsi="Times New Roman" w:cs="Times New Roman"/>
          <w:sz w:val="28"/>
          <w:szCs w:val="28"/>
        </w:rPr>
      </w:pPr>
      <w:r w:rsidRPr="0013536F">
        <w:rPr>
          <w:rFonts w:ascii="Times New Roman" w:hAnsi="Times New Roman" w:cs="Times New Roman"/>
          <w:sz w:val="28"/>
          <w:szCs w:val="28"/>
        </w:rPr>
        <w:t xml:space="preserve">          14. В рамках реализации подпрограммы «Частичное финансирование расходов поселений Карталинского муниципального района на решение вопросов местного значения на 2025-2027 годы» бюджетам поселений выделяются средства на финансовую поддержку органов местного самоуправления поселений Карталинского муниципального района при осуществлении ими своих полномочий по решению вопросов местного значения.</w:t>
      </w:r>
    </w:p>
    <w:p w14:paraId="07E3255A" w14:textId="77777777" w:rsidR="00BC4C91" w:rsidRPr="0013536F" w:rsidRDefault="00BC4C91" w:rsidP="00DF7588">
      <w:pPr>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15. В ходе реализации Программы планируется проведение следующих мероприятий:</w:t>
      </w:r>
    </w:p>
    <w:p w14:paraId="301CAC56" w14:textId="77777777" w:rsidR="00BC4C91" w:rsidRPr="0013536F" w:rsidRDefault="00BC4C91" w:rsidP="00DF7588">
      <w:pPr>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1) мероприятие «Сверка с органами местного самоуправления исходных данных для расчетов и распределения средств местного бюджета, направляемых на выравнивание бюджетной обеспеченности поселений Карталинского муниципального района». В рамках данного мероприятия предусматривается сбор и консолидация исходных данных, необходимых для проведения расчетов и распределения на текущий год дотации на выравнивание бюджетной обеспеченности поселений;</w:t>
      </w:r>
    </w:p>
    <w:p w14:paraId="570C3363" w14:textId="3F27B147" w:rsidR="00422758" w:rsidRPr="0013536F" w:rsidRDefault="00BC4C91" w:rsidP="00DF7588">
      <w:pPr>
        <w:autoSpaceDE w:val="0"/>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2) мероприятие «Распределение средств местного бюджета, направляемых на выравнивание бюджетной обеспеченности поселений Карталинского муниципального района, по утвержденным в соответствии с бюджетным законодательством методикам». В рамках данного мероприятия предусматривается распределение дотаций на выравнивание бюджетной обеспеченности поселений в соответствии с разделом 6 Положения</w:t>
      </w:r>
      <w:r w:rsidR="00F16825">
        <w:rPr>
          <w:rFonts w:ascii="Times New Roman" w:hAnsi="Times New Roman" w:cs="Times New Roman"/>
          <w:sz w:val="28"/>
          <w:szCs w:val="28"/>
        </w:rPr>
        <w:t xml:space="preserve">            </w:t>
      </w:r>
      <w:proofErr w:type="gramStart"/>
      <w:r w:rsidR="00F16825">
        <w:rPr>
          <w:rFonts w:ascii="Times New Roman" w:hAnsi="Times New Roman" w:cs="Times New Roman"/>
          <w:sz w:val="28"/>
          <w:szCs w:val="28"/>
        </w:rPr>
        <w:t xml:space="preserve">  </w:t>
      </w:r>
      <w:r w:rsidRPr="0013536F">
        <w:rPr>
          <w:rFonts w:ascii="Times New Roman" w:hAnsi="Times New Roman" w:cs="Times New Roman"/>
          <w:sz w:val="28"/>
          <w:szCs w:val="28"/>
        </w:rPr>
        <w:t xml:space="preserve"> «</w:t>
      </w:r>
      <w:proofErr w:type="gramEnd"/>
      <w:r w:rsidRPr="0013536F">
        <w:rPr>
          <w:rFonts w:ascii="Times New Roman" w:hAnsi="Times New Roman" w:cs="Times New Roman"/>
          <w:sz w:val="28"/>
          <w:szCs w:val="28"/>
        </w:rPr>
        <w:t xml:space="preserve">О межбюджетных отношениях в Карталинском муниципальном районе» утвержденного </w:t>
      </w:r>
      <w:r w:rsidR="00F16825">
        <w:rPr>
          <w:rFonts w:ascii="Times New Roman" w:hAnsi="Times New Roman" w:cs="Times New Roman"/>
          <w:sz w:val="28"/>
          <w:szCs w:val="28"/>
        </w:rPr>
        <w:t>р</w:t>
      </w:r>
      <w:r w:rsidRPr="0013536F">
        <w:rPr>
          <w:rFonts w:ascii="Times New Roman" w:hAnsi="Times New Roman" w:cs="Times New Roman"/>
          <w:sz w:val="28"/>
          <w:szCs w:val="28"/>
        </w:rPr>
        <w:t>ешением</w:t>
      </w:r>
      <w:r w:rsidR="00F16825">
        <w:rPr>
          <w:rFonts w:ascii="Times New Roman" w:hAnsi="Times New Roman" w:cs="Times New Roman"/>
          <w:sz w:val="28"/>
          <w:szCs w:val="28"/>
        </w:rPr>
        <w:t xml:space="preserve"> </w:t>
      </w:r>
      <w:r w:rsidRPr="0013536F">
        <w:rPr>
          <w:rFonts w:ascii="Times New Roman" w:hAnsi="Times New Roman" w:cs="Times New Roman"/>
          <w:sz w:val="28"/>
          <w:szCs w:val="28"/>
        </w:rPr>
        <w:t>Собрания депутатов Карталинского муниципального района</w:t>
      </w:r>
      <w:r w:rsidR="001629D4" w:rsidRPr="0013536F">
        <w:rPr>
          <w:rFonts w:ascii="Times New Roman" w:hAnsi="Times New Roman" w:cs="Times New Roman"/>
          <w:sz w:val="28"/>
          <w:szCs w:val="28"/>
        </w:rPr>
        <w:t xml:space="preserve"> от 28.11.2019 года</w:t>
      </w:r>
      <w:r w:rsidRPr="0013536F">
        <w:rPr>
          <w:rFonts w:ascii="Times New Roman" w:hAnsi="Times New Roman" w:cs="Times New Roman"/>
          <w:sz w:val="28"/>
          <w:szCs w:val="28"/>
        </w:rPr>
        <w:t xml:space="preserve"> № 718 «Об утверждении Положения «О межбюджетных отношениях в Карталинском муниципальном районе»;</w:t>
      </w:r>
    </w:p>
    <w:p w14:paraId="0A1C3622" w14:textId="77777777" w:rsidR="00BC4C91" w:rsidRPr="0013536F" w:rsidRDefault="00BC4C91" w:rsidP="00DF7588">
      <w:pPr>
        <w:autoSpaceDE w:val="0"/>
        <w:spacing w:after="0"/>
        <w:ind w:firstLine="709"/>
        <w:jc w:val="both"/>
        <w:rPr>
          <w:rFonts w:ascii="Times New Roman" w:hAnsi="Times New Roman" w:cs="Times New Roman"/>
          <w:sz w:val="28"/>
          <w:szCs w:val="28"/>
        </w:rPr>
      </w:pPr>
      <w:r w:rsidRPr="0013536F">
        <w:rPr>
          <w:rFonts w:ascii="Times New Roman" w:hAnsi="Times New Roman" w:cs="Times New Roman"/>
          <w:sz w:val="28"/>
          <w:szCs w:val="28"/>
        </w:rPr>
        <w:t>3) мероприятие «Предоставление бюджетам поселений Карталинского муниципального района средств на выравнивание их бюджетной обеспеченности». В рамках данного мероприятия предусматривается перечисление бюджетам поселений дотаций на выравнивание бюджетной обеспеченности в соответствии со сводной бюджетной росписью и кассовым планом;</w:t>
      </w:r>
    </w:p>
    <w:p w14:paraId="77556FAB" w14:textId="77777777" w:rsidR="00BC4C91" w:rsidRPr="0013536F" w:rsidRDefault="00BC4C91" w:rsidP="00DF7588">
      <w:pPr>
        <w:pStyle w:val="a5"/>
        <w:ind w:firstLine="708"/>
        <w:jc w:val="both"/>
        <w:rPr>
          <w:rFonts w:ascii="Times New Roman" w:hAnsi="Times New Roman" w:cs="Times New Roman"/>
          <w:sz w:val="28"/>
          <w:szCs w:val="28"/>
        </w:rPr>
      </w:pPr>
      <w:r w:rsidRPr="0013536F">
        <w:rPr>
          <w:rFonts w:ascii="Times New Roman" w:hAnsi="Times New Roman" w:cs="Times New Roman"/>
          <w:sz w:val="28"/>
          <w:szCs w:val="28"/>
        </w:rPr>
        <w:t>4) мероприятие «Мониторинг исполнения местных бюджетов» в рамках данного мероприятия отслеживаются следующие показатели:</w:t>
      </w:r>
    </w:p>
    <w:p w14:paraId="23A9F19A" w14:textId="77777777" w:rsidR="00BC4C91" w:rsidRPr="0013536F" w:rsidRDefault="00BC4C91" w:rsidP="00DF7588">
      <w:pPr>
        <w:pStyle w:val="a5"/>
        <w:ind w:firstLine="708"/>
        <w:jc w:val="both"/>
        <w:rPr>
          <w:rFonts w:ascii="Times New Roman" w:hAnsi="Times New Roman" w:cs="Times New Roman"/>
          <w:sz w:val="28"/>
          <w:szCs w:val="28"/>
        </w:rPr>
      </w:pPr>
      <w:r w:rsidRPr="0013536F">
        <w:rPr>
          <w:rFonts w:ascii="Times New Roman" w:hAnsi="Times New Roman" w:cs="Times New Roman"/>
          <w:sz w:val="28"/>
          <w:szCs w:val="28"/>
        </w:rPr>
        <w:lastRenderedPageBreak/>
        <w:t>- доходы и расходы бюджетов поселений (ежемесячно);</w:t>
      </w:r>
    </w:p>
    <w:p w14:paraId="49A66BCC" w14:textId="77777777" w:rsidR="00BC4C91" w:rsidRPr="0013536F" w:rsidRDefault="00BC4C91" w:rsidP="00DF7588">
      <w:pPr>
        <w:pStyle w:val="a5"/>
        <w:ind w:firstLine="708"/>
        <w:jc w:val="both"/>
        <w:rPr>
          <w:rFonts w:ascii="Times New Roman" w:hAnsi="Times New Roman" w:cs="Times New Roman"/>
          <w:sz w:val="28"/>
          <w:szCs w:val="28"/>
        </w:rPr>
      </w:pPr>
      <w:r w:rsidRPr="0013536F">
        <w:rPr>
          <w:rFonts w:ascii="Times New Roman" w:hAnsi="Times New Roman" w:cs="Times New Roman"/>
          <w:sz w:val="28"/>
          <w:szCs w:val="28"/>
        </w:rPr>
        <w:t>- остатки на счетах бюджетов поселений, включая остатки целевых межбюджетных трансфертов (ежемесячно);</w:t>
      </w:r>
    </w:p>
    <w:p w14:paraId="10825C8F"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 xml:space="preserve"> - объем кредиторской задолженности (еженедельно);</w:t>
      </w:r>
    </w:p>
    <w:p w14:paraId="74259F8E"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5) мероприятие «Анализ основных показателей бюджетов поселений» проводится ежемесячно для осуществления оценки дисбаланса местных бюджетов и обеспеченности первоочередных расходов;</w:t>
      </w:r>
    </w:p>
    <w:p w14:paraId="626700F9"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6) мероприятие «Распределение и перечисление бюджетам поселений дотаций из районного фонда финансовой поддержки усилий органов местного самоуправления по обеспечению сбалансированности бюджетов поселений». В рамках данного мероприятия предусматривается распределение согласно методике и перечисление бюджетам поселений дотации на поддержку мер обеспечения сбалансированности бюджетов поселений;</w:t>
      </w:r>
    </w:p>
    <w:p w14:paraId="249D2A00"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7) мероприятия «Предоставление бюджетам поселений иных межбюджетных трансфертов на частичное финансирование расходов поселений на решение вопросов местного значения» предусматривает распределение иных межбюджетных трансфертов согласно утвержденной методики и перечисление бюджетам поселений.</w:t>
      </w:r>
    </w:p>
    <w:p w14:paraId="3C60F7CD" w14:textId="77777777" w:rsidR="001629D4" w:rsidRPr="0013536F" w:rsidRDefault="001629D4" w:rsidP="00DF7588">
      <w:pPr>
        <w:pStyle w:val="a5"/>
        <w:ind w:firstLine="709"/>
        <w:jc w:val="both"/>
        <w:rPr>
          <w:rFonts w:ascii="Times New Roman" w:hAnsi="Times New Roman" w:cs="Times New Roman"/>
          <w:sz w:val="28"/>
          <w:szCs w:val="28"/>
        </w:rPr>
      </w:pPr>
    </w:p>
    <w:p w14:paraId="6F0F36FB" w14:textId="77777777" w:rsidR="001629D4" w:rsidRPr="0013536F" w:rsidRDefault="001629D4" w:rsidP="00DF7588">
      <w:pPr>
        <w:pStyle w:val="a5"/>
        <w:ind w:firstLine="709"/>
        <w:jc w:val="both"/>
        <w:rPr>
          <w:rFonts w:ascii="Times New Roman" w:hAnsi="Times New Roman" w:cs="Times New Roman"/>
          <w:sz w:val="28"/>
          <w:szCs w:val="28"/>
        </w:rPr>
      </w:pPr>
    </w:p>
    <w:p w14:paraId="2C808733" w14:textId="044FF86E" w:rsidR="00F16825" w:rsidRDefault="00BC4C91" w:rsidP="00DF7588">
      <w:pPr>
        <w:pStyle w:val="a5"/>
        <w:ind w:firstLine="708"/>
        <w:jc w:val="center"/>
        <w:rPr>
          <w:rFonts w:ascii="Times New Roman" w:hAnsi="Times New Roman" w:cs="Times New Roman"/>
          <w:bCs/>
          <w:sz w:val="28"/>
          <w:szCs w:val="28"/>
        </w:rPr>
      </w:pPr>
      <w:r w:rsidRPr="0013536F">
        <w:rPr>
          <w:rFonts w:ascii="Times New Roman" w:eastAsia="Times New Roman" w:hAnsi="Times New Roman" w:cs="Times New Roman"/>
          <w:bCs/>
          <w:sz w:val="28"/>
          <w:szCs w:val="28"/>
          <w:lang w:val="en-US"/>
        </w:rPr>
        <w:t>V</w:t>
      </w:r>
      <w:r w:rsidRPr="0013536F">
        <w:rPr>
          <w:rFonts w:ascii="Times New Roman" w:eastAsia="Times New Roman" w:hAnsi="Times New Roman" w:cs="Times New Roman"/>
          <w:bCs/>
          <w:sz w:val="28"/>
          <w:szCs w:val="28"/>
        </w:rPr>
        <w:t xml:space="preserve">. </w:t>
      </w:r>
      <w:r w:rsidRPr="0013536F">
        <w:rPr>
          <w:rFonts w:ascii="Times New Roman" w:hAnsi="Times New Roman" w:cs="Times New Roman"/>
          <w:bCs/>
          <w:sz w:val="28"/>
          <w:szCs w:val="28"/>
        </w:rPr>
        <w:t>Обоснование объема финансовых</w:t>
      </w:r>
      <w:r w:rsidR="00F16825">
        <w:rPr>
          <w:rFonts w:ascii="Times New Roman" w:hAnsi="Times New Roman" w:cs="Times New Roman"/>
          <w:bCs/>
          <w:sz w:val="28"/>
          <w:szCs w:val="28"/>
        </w:rPr>
        <w:t xml:space="preserve"> </w:t>
      </w:r>
      <w:r w:rsidRPr="0013536F">
        <w:rPr>
          <w:rFonts w:ascii="Times New Roman" w:hAnsi="Times New Roman" w:cs="Times New Roman"/>
          <w:bCs/>
          <w:sz w:val="28"/>
          <w:szCs w:val="28"/>
        </w:rPr>
        <w:t>ресурсов</w:t>
      </w:r>
      <w:r w:rsidR="00F16825">
        <w:rPr>
          <w:rFonts w:ascii="Times New Roman" w:hAnsi="Times New Roman" w:cs="Times New Roman"/>
          <w:bCs/>
          <w:sz w:val="28"/>
          <w:szCs w:val="28"/>
        </w:rPr>
        <w:t>,</w:t>
      </w:r>
    </w:p>
    <w:p w14:paraId="17FAE1BE" w14:textId="2A290FCD" w:rsidR="00BC4C91" w:rsidRPr="0013536F" w:rsidRDefault="00BC4C91" w:rsidP="00DF7588">
      <w:pPr>
        <w:pStyle w:val="a5"/>
        <w:ind w:firstLine="708"/>
        <w:jc w:val="center"/>
        <w:rPr>
          <w:rFonts w:ascii="Times New Roman" w:hAnsi="Times New Roman" w:cs="Times New Roman"/>
          <w:bCs/>
          <w:sz w:val="28"/>
          <w:szCs w:val="28"/>
        </w:rPr>
      </w:pPr>
      <w:r w:rsidRPr="0013536F">
        <w:rPr>
          <w:rFonts w:ascii="Times New Roman" w:hAnsi="Times New Roman" w:cs="Times New Roman"/>
          <w:bCs/>
          <w:sz w:val="28"/>
          <w:szCs w:val="28"/>
        </w:rPr>
        <w:t>необходимых для реализации</w:t>
      </w:r>
      <w:r w:rsidR="00F16825">
        <w:rPr>
          <w:rFonts w:ascii="Times New Roman" w:hAnsi="Times New Roman" w:cs="Times New Roman"/>
          <w:bCs/>
          <w:sz w:val="28"/>
          <w:szCs w:val="28"/>
        </w:rPr>
        <w:t xml:space="preserve"> </w:t>
      </w:r>
      <w:r w:rsidRPr="0013536F">
        <w:rPr>
          <w:rFonts w:ascii="Times New Roman" w:hAnsi="Times New Roman" w:cs="Times New Roman"/>
          <w:bCs/>
          <w:sz w:val="28"/>
          <w:szCs w:val="28"/>
        </w:rPr>
        <w:t>Программы</w:t>
      </w:r>
    </w:p>
    <w:p w14:paraId="0EB2E90E" w14:textId="77777777" w:rsidR="00BC4C91" w:rsidRPr="0013536F" w:rsidRDefault="00BC4C91" w:rsidP="00DF7588">
      <w:pPr>
        <w:pStyle w:val="a5"/>
        <w:ind w:firstLine="708"/>
        <w:jc w:val="center"/>
        <w:rPr>
          <w:rFonts w:ascii="Times New Roman" w:hAnsi="Times New Roman" w:cs="Times New Roman"/>
          <w:bCs/>
          <w:sz w:val="28"/>
          <w:szCs w:val="28"/>
        </w:rPr>
      </w:pPr>
    </w:p>
    <w:p w14:paraId="00A365F4" w14:textId="77777777" w:rsidR="00BC4C91" w:rsidRPr="0013536F" w:rsidRDefault="00BC4C91" w:rsidP="00DF7588">
      <w:pPr>
        <w:pStyle w:val="a5"/>
        <w:ind w:firstLine="708"/>
        <w:jc w:val="center"/>
        <w:rPr>
          <w:rFonts w:ascii="Times New Roman" w:hAnsi="Times New Roman" w:cs="Times New Roman"/>
          <w:bCs/>
          <w:sz w:val="28"/>
          <w:szCs w:val="28"/>
        </w:rPr>
      </w:pPr>
    </w:p>
    <w:p w14:paraId="178AE708" w14:textId="77777777" w:rsidR="00BC4C91" w:rsidRPr="0013536F" w:rsidRDefault="00BC4C91" w:rsidP="00DF7588">
      <w:pPr>
        <w:pStyle w:val="a5"/>
        <w:ind w:firstLine="709"/>
        <w:jc w:val="both"/>
        <w:rPr>
          <w:rFonts w:ascii="Times New Roman" w:hAnsi="Times New Roman" w:cs="Times New Roman"/>
          <w:sz w:val="28"/>
          <w:szCs w:val="28"/>
        </w:rPr>
      </w:pPr>
      <w:r w:rsidRPr="0013536F">
        <w:rPr>
          <w:rFonts w:ascii="Times New Roman" w:hAnsi="Times New Roman" w:cs="Times New Roman"/>
          <w:sz w:val="28"/>
          <w:szCs w:val="28"/>
        </w:rPr>
        <w:t>16. Обоснование потребности в необходимых ресурсах представлено в таблице 1.</w:t>
      </w:r>
    </w:p>
    <w:p w14:paraId="46CDE9E2" w14:textId="77777777" w:rsidR="00BC4C91" w:rsidRPr="0013536F" w:rsidRDefault="00BC4C91" w:rsidP="00DF7588">
      <w:pPr>
        <w:pStyle w:val="a5"/>
        <w:ind w:firstLine="708"/>
        <w:jc w:val="right"/>
        <w:rPr>
          <w:rFonts w:ascii="Times New Roman" w:hAnsi="Times New Roman" w:cs="Times New Roman"/>
          <w:sz w:val="28"/>
          <w:szCs w:val="28"/>
        </w:rPr>
      </w:pPr>
      <w:r w:rsidRPr="0013536F">
        <w:rPr>
          <w:rFonts w:ascii="Times New Roman" w:hAnsi="Times New Roman" w:cs="Times New Roman"/>
          <w:sz w:val="28"/>
          <w:szCs w:val="28"/>
        </w:rPr>
        <w:t xml:space="preserve">                                                   Таблица 1</w:t>
      </w:r>
    </w:p>
    <w:p w14:paraId="64926F7C" w14:textId="77777777" w:rsidR="00BC4C91" w:rsidRPr="0013536F" w:rsidRDefault="00BC4C91" w:rsidP="00DF7588">
      <w:pPr>
        <w:pStyle w:val="a5"/>
        <w:ind w:firstLine="708"/>
        <w:jc w:val="center"/>
        <w:rPr>
          <w:rFonts w:ascii="Times New Roman" w:hAnsi="Times New Roman" w:cs="Times New Roman"/>
          <w:sz w:val="28"/>
          <w:szCs w:val="28"/>
        </w:rPr>
      </w:pPr>
      <w:r w:rsidRPr="0013536F">
        <w:rPr>
          <w:rFonts w:ascii="Times New Roman" w:hAnsi="Times New Roman" w:cs="Times New Roman"/>
          <w:b/>
          <w:sz w:val="28"/>
          <w:szCs w:val="28"/>
        </w:rPr>
        <w:t xml:space="preserve">                                                                                                  </w:t>
      </w:r>
      <w:r w:rsidRPr="0013536F">
        <w:rPr>
          <w:rFonts w:ascii="Times New Roman" w:hAnsi="Times New Roman" w:cs="Times New Roman"/>
          <w:sz w:val="28"/>
          <w:szCs w:val="28"/>
        </w:rPr>
        <w:t>тыс. рублей</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7"/>
        <w:gridCol w:w="1283"/>
        <w:gridCol w:w="1318"/>
        <w:gridCol w:w="1316"/>
      </w:tblGrid>
      <w:tr w:rsidR="00BC4C91" w:rsidRPr="0013536F" w14:paraId="54191725" w14:textId="77777777" w:rsidTr="00BC4C91">
        <w:trPr>
          <w:cantSplit/>
          <w:trHeight w:val="573"/>
        </w:trPr>
        <w:tc>
          <w:tcPr>
            <w:tcW w:w="2952" w:type="pct"/>
            <w:shd w:val="clear" w:color="auto" w:fill="auto"/>
            <w:vAlign w:val="center"/>
          </w:tcPr>
          <w:p w14:paraId="60CBCB40" w14:textId="77777777" w:rsidR="00BC4C91" w:rsidRPr="0013536F" w:rsidRDefault="00BC4C91" w:rsidP="00DF7588">
            <w:pPr>
              <w:pStyle w:val="ConsPlusNormal"/>
              <w:widowControl/>
              <w:ind w:firstLine="0"/>
              <w:rPr>
                <w:rFonts w:ascii="Times New Roman" w:hAnsi="Times New Roman" w:cs="Times New Roman"/>
                <w:sz w:val="28"/>
                <w:szCs w:val="28"/>
              </w:rPr>
            </w:pPr>
            <w:r w:rsidRPr="0013536F">
              <w:rPr>
                <w:rFonts w:ascii="Times New Roman" w:hAnsi="Times New Roman" w:cs="Times New Roman"/>
                <w:sz w:val="28"/>
                <w:szCs w:val="28"/>
              </w:rPr>
              <w:t>Формы межбюджетных трансфертов</w:t>
            </w:r>
          </w:p>
        </w:tc>
        <w:tc>
          <w:tcPr>
            <w:tcW w:w="671" w:type="pct"/>
            <w:vAlign w:val="center"/>
          </w:tcPr>
          <w:p w14:paraId="054142FA" w14:textId="77777777" w:rsidR="00BC4C91" w:rsidRPr="0013536F" w:rsidRDefault="00BC4C91" w:rsidP="00DF7588">
            <w:pPr>
              <w:pStyle w:val="ConsPlusNormal"/>
              <w:ind w:firstLine="0"/>
              <w:jc w:val="center"/>
              <w:rPr>
                <w:rFonts w:ascii="Times New Roman" w:hAnsi="Times New Roman" w:cs="Times New Roman"/>
                <w:sz w:val="28"/>
                <w:szCs w:val="28"/>
              </w:rPr>
            </w:pPr>
            <w:r w:rsidRPr="0013536F">
              <w:rPr>
                <w:rFonts w:ascii="Times New Roman" w:hAnsi="Times New Roman" w:cs="Times New Roman"/>
                <w:sz w:val="28"/>
                <w:szCs w:val="28"/>
              </w:rPr>
              <w:t>2025 год</w:t>
            </w:r>
          </w:p>
        </w:tc>
        <w:tc>
          <w:tcPr>
            <w:tcW w:w="689" w:type="pct"/>
            <w:vAlign w:val="center"/>
          </w:tcPr>
          <w:p w14:paraId="33B31370" w14:textId="77777777" w:rsidR="00BC4C91" w:rsidRPr="0013536F" w:rsidRDefault="00BC4C91" w:rsidP="00DF7588">
            <w:pPr>
              <w:pStyle w:val="ConsPlusNormal"/>
              <w:ind w:firstLine="0"/>
              <w:jc w:val="center"/>
              <w:rPr>
                <w:rFonts w:ascii="Times New Roman" w:hAnsi="Times New Roman" w:cs="Times New Roman"/>
                <w:sz w:val="28"/>
                <w:szCs w:val="28"/>
              </w:rPr>
            </w:pPr>
            <w:r w:rsidRPr="0013536F">
              <w:rPr>
                <w:rFonts w:ascii="Times New Roman" w:hAnsi="Times New Roman" w:cs="Times New Roman"/>
                <w:sz w:val="28"/>
                <w:szCs w:val="28"/>
              </w:rPr>
              <w:t>2026 год</w:t>
            </w:r>
          </w:p>
        </w:tc>
        <w:tc>
          <w:tcPr>
            <w:tcW w:w="688" w:type="pct"/>
            <w:vAlign w:val="center"/>
          </w:tcPr>
          <w:p w14:paraId="77FD8660" w14:textId="77777777" w:rsidR="00BC4C91" w:rsidRPr="0013536F" w:rsidRDefault="00BC4C91" w:rsidP="00DF7588">
            <w:pPr>
              <w:pStyle w:val="ConsPlusNormal"/>
              <w:ind w:firstLine="0"/>
              <w:jc w:val="center"/>
              <w:rPr>
                <w:rFonts w:ascii="Times New Roman" w:hAnsi="Times New Roman" w:cs="Times New Roman"/>
                <w:sz w:val="28"/>
                <w:szCs w:val="28"/>
              </w:rPr>
            </w:pPr>
            <w:r w:rsidRPr="0013536F">
              <w:rPr>
                <w:rFonts w:ascii="Times New Roman" w:hAnsi="Times New Roman" w:cs="Times New Roman"/>
                <w:sz w:val="28"/>
                <w:szCs w:val="28"/>
              </w:rPr>
              <w:t>2027 год</w:t>
            </w:r>
          </w:p>
        </w:tc>
      </w:tr>
      <w:tr w:rsidR="00BC4C91" w:rsidRPr="0013536F" w14:paraId="390E9FF1" w14:textId="77777777" w:rsidTr="00BC4C91">
        <w:trPr>
          <w:cantSplit/>
          <w:trHeight w:val="600"/>
        </w:trPr>
        <w:tc>
          <w:tcPr>
            <w:tcW w:w="2952" w:type="pct"/>
            <w:shd w:val="clear" w:color="auto" w:fill="auto"/>
            <w:vAlign w:val="center"/>
          </w:tcPr>
          <w:p w14:paraId="6199D376" w14:textId="77777777" w:rsidR="00BC4C91" w:rsidRPr="0013536F" w:rsidRDefault="00BC4C91" w:rsidP="00DF7588">
            <w:pPr>
              <w:pStyle w:val="ConsPlusNormal"/>
              <w:widowControl/>
              <w:ind w:firstLine="0"/>
              <w:rPr>
                <w:rFonts w:ascii="Times New Roman" w:hAnsi="Times New Roman" w:cs="Times New Roman"/>
                <w:sz w:val="28"/>
                <w:szCs w:val="28"/>
              </w:rPr>
            </w:pPr>
            <w:r w:rsidRPr="0013536F">
              <w:rPr>
                <w:rFonts w:ascii="Times New Roman" w:hAnsi="Times New Roman" w:cs="Times New Roman"/>
                <w:sz w:val="28"/>
                <w:szCs w:val="28"/>
              </w:rPr>
              <w:t>Предоставление дотаций на выравнивание бюджетной обеспеченности поселений из местного бюджета</w:t>
            </w:r>
          </w:p>
        </w:tc>
        <w:tc>
          <w:tcPr>
            <w:tcW w:w="671" w:type="pct"/>
          </w:tcPr>
          <w:p w14:paraId="65523AB8"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44823,35</w:t>
            </w:r>
          </w:p>
        </w:tc>
        <w:tc>
          <w:tcPr>
            <w:tcW w:w="689" w:type="pct"/>
          </w:tcPr>
          <w:p w14:paraId="1EA3916B"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38099,85</w:t>
            </w:r>
          </w:p>
        </w:tc>
        <w:tc>
          <w:tcPr>
            <w:tcW w:w="688" w:type="pct"/>
          </w:tcPr>
          <w:p w14:paraId="040E70EB"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35858,68</w:t>
            </w:r>
          </w:p>
        </w:tc>
      </w:tr>
      <w:tr w:rsidR="00BC4C91" w:rsidRPr="0013536F" w14:paraId="7EFB1D9E" w14:textId="77777777" w:rsidTr="00BC4C91">
        <w:trPr>
          <w:cantSplit/>
          <w:trHeight w:val="600"/>
        </w:trPr>
        <w:tc>
          <w:tcPr>
            <w:tcW w:w="2952" w:type="pct"/>
            <w:shd w:val="clear" w:color="auto" w:fill="auto"/>
            <w:vAlign w:val="center"/>
          </w:tcPr>
          <w:p w14:paraId="011ABFB7" w14:textId="77777777" w:rsidR="00BC4C91" w:rsidRPr="0013536F" w:rsidRDefault="00BC4C91" w:rsidP="00DF7588">
            <w:pPr>
              <w:pStyle w:val="ConsPlusNormal"/>
              <w:widowControl/>
              <w:ind w:firstLine="0"/>
              <w:rPr>
                <w:rFonts w:ascii="Times New Roman" w:hAnsi="Times New Roman" w:cs="Times New Roman"/>
                <w:sz w:val="28"/>
                <w:szCs w:val="28"/>
              </w:rPr>
            </w:pPr>
            <w:r w:rsidRPr="0013536F">
              <w:rPr>
                <w:rFonts w:ascii="Times New Roman" w:hAnsi="Times New Roman" w:cs="Times New Roman"/>
                <w:sz w:val="28"/>
                <w:szCs w:val="28"/>
              </w:rPr>
              <w:t>Предоставление дотаций на выравнивание бюджетной обеспеченности поселений из областного бюджета</w:t>
            </w:r>
          </w:p>
        </w:tc>
        <w:tc>
          <w:tcPr>
            <w:tcW w:w="671" w:type="pct"/>
          </w:tcPr>
          <w:p w14:paraId="7A3976D1"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51193,48</w:t>
            </w:r>
          </w:p>
        </w:tc>
        <w:tc>
          <w:tcPr>
            <w:tcW w:w="689" w:type="pct"/>
          </w:tcPr>
          <w:p w14:paraId="099017A2"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43002,53</w:t>
            </w:r>
          </w:p>
        </w:tc>
        <w:tc>
          <w:tcPr>
            <w:tcW w:w="688" w:type="pct"/>
          </w:tcPr>
          <w:p w14:paraId="77E7497C"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43002,53</w:t>
            </w:r>
          </w:p>
        </w:tc>
      </w:tr>
      <w:tr w:rsidR="00BC4C91" w:rsidRPr="0013536F" w14:paraId="2B52CD8C" w14:textId="77777777" w:rsidTr="00BC4C91">
        <w:trPr>
          <w:cantSplit/>
          <w:trHeight w:val="394"/>
        </w:trPr>
        <w:tc>
          <w:tcPr>
            <w:tcW w:w="2952" w:type="pct"/>
            <w:shd w:val="clear" w:color="auto" w:fill="auto"/>
            <w:vAlign w:val="center"/>
          </w:tcPr>
          <w:p w14:paraId="02AC351B" w14:textId="77777777" w:rsidR="00BC4C91" w:rsidRPr="0013536F" w:rsidRDefault="00BC4C91" w:rsidP="00DF7588">
            <w:pPr>
              <w:pStyle w:val="a5"/>
              <w:rPr>
                <w:rFonts w:ascii="Times New Roman" w:hAnsi="Times New Roman" w:cs="Times New Roman"/>
                <w:sz w:val="28"/>
                <w:szCs w:val="28"/>
              </w:rPr>
            </w:pPr>
            <w:r w:rsidRPr="0013536F">
              <w:rPr>
                <w:rFonts w:ascii="Times New Roman" w:hAnsi="Times New Roman" w:cs="Times New Roman"/>
                <w:sz w:val="28"/>
                <w:szCs w:val="28"/>
              </w:rPr>
              <w:t>Предоставление бюджетам поселений иных межбюджетных трансфертов на частичное финансирование расходов поселений на решение вопросов местного значения</w:t>
            </w:r>
          </w:p>
        </w:tc>
        <w:tc>
          <w:tcPr>
            <w:tcW w:w="671" w:type="pct"/>
          </w:tcPr>
          <w:p w14:paraId="237E0648"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67235,03</w:t>
            </w:r>
          </w:p>
        </w:tc>
        <w:tc>
          <w:tcPr>
            <w:tcW w:w="689" w:type="pct"/>
          </w:tcPr>
          <w:p w14:paraId="34C3B7D9"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0,00</w:t>
            </w:r>
          </w:p>
        </w:tc>
        <w:tc>
          <w:tcPr>
            <w:tcW w:w="688" w:type="pct"/>
          </w:tcPr>
          <w:p w14:paraId="5370D972" w14:textId="77777777" w:rsidR="00BC4C91" w:rsidRPr="0013536F" w:rsidRDefault="00BC4C91" w:rsidP="00DF7588">
            <w:pPr>
              <w:pStyle w:val="ConsPlusNormal"/>
              <w:widowControl/>
              <w:ind w:firstLine="0"/>
              <w:jc w:val="center"/>
              <w:rPr>
                <w:rFonts w:ascii="Times New Roman" w:hAnsi="Times New Roman" w:cs="Times New Roman"/>
                <w:sz w:val="28"/>
                <w:szCs w:val="28"/>
              </w:rPr>
            </w:pPr>
            <w:r w:rsidRPr="0013536F">
              <w:rPr>
                <w:rFonts w:ascii="Times New Roman" w:hAnsi="Times New Roman" w:cs="Times New Roman"/>
                <w:sz w:val="28"/>
                <w:szCs w:val="28"/>
              </w:rPr>
              <w:t>0,00</w:t>
            </w:r>
          </w:p>
        </w:tc>
      </w:tr>
    </w:tbl>
    <w:p w14:paraId="22A43340" w14:textId="77777777" w:rsidR="00BC4C91" w:rsidRPr="0013536F" w:rsidRDefault="00BC4C91" w:rsidP="00DF7588">
      <w:pPr>
        <w:pStyle w:val="a5"/>
        <w:jc w:val="both"/>
        <w:rPr>
          <w:rFonts w:ascii="Times New Roman" w:hAnsi="Times New Roman" w:cs="Times New Roman"/>
          <w:sz w:val="28"/>
          <w:szCs w:val="28"/>
        </w:rPr>
      </w:pPr>
    </w:p>
    <w:p w14:paraId="104EEB5B" w14:textId="77777777" w:rsidR="00BC4C91" w:rsidRPr="0013536F" w:rsidRDefault="00BC4C91" w:rsidP="00DF7588">
      <w:pPr>
        <w:pStyle w:val="a5"/>
        <w:jc w:val="both"/>
        <w:rPr>
          <w:rFonts w:ascii="Times New Roman" w:hAnsi="Times New Roman" w:cs="Times New Roman"/>
          <w:sz w:val="28"/>
          <w:szCs w:val="28"/>
        </w:rPr>
      </w:pPr>
    </w:p>
    <w:p w14:paraId="0E86F149" w14:textId="77777777" w:rsidR="00D32074" w:rsidRDefault="00D32074" w:rsidP="00DF7588">
      <w:pPr>
        <w:pStyle w:val="a5"/>
        <w:jc w:val="center"/>
        <w:rPr>
          <w:rFonts w:ascii="Times New Roman" w:hAnsi="Times New Roman" w:cs="Times New Roman"/>
          <w:bCs/>
          <w:sz w:val="28"/>
          <w:szCs w:val="28"/>
          <w:lang w:val="en-US"/>
        </w:rPr>
      </w:pPr>
    </w:p>
    <w:p w14:paraId="4E765A4E" w14:textId="77777777" w:rsidR="00D32074" w:rsidRDefault="00D32074" w:rsidP="00DF7588">
      <w:pPr>
        <w:pStyle w:val="a5"/>
        <w:jc w:val="center"/>
        <w:rPr>
          <w:rFonts w:ascii="Times New Roman" w:hAnsi="Times New Roman" w:cs="Times New Roman"/>
          <w:bCs/>
          <w:sz w:val="28"/>
          <w:szCs w:val="28"/>
          <w:lang w:val="en-US"/>
        </w:rPr>
      </w:pPr>
    </w:p>
    <w:p w14:paraId="3EA7B203" w14:textId="69E34260" w:rsidR="00BC4C91" w:rsidRPr="0013536F" w:rsidRDefault="00BC4C91" w:rsidP="00DF7588">
      <w:pPr>
        <w:pStyle w:val="a5"/>
        <w:jc w:val="center"/>
        <w:rPr>
          <w:rFonts w:ascii="Times New Roman" w:hAnsi="Times New Roman" w:cs="Times New Roman"/>
          <w:bCs/>
          <w:sz w:val="28"/>
          <w:szCs w:val="28"/>
        </w:rPr>
      </w:pPr>
      <w:r w:rsidRPr="0013536F">
        <w:rPr>
          <w:rFonts w:ascii="Times New Roman" w:hAnsi="Times New Roman" w:cs="Times New Roman"/>
          <w:bCs/>
          <w:sz w:val="28"/>
          <w:szCs w:val="28"/>
          <w:lang w:val="en-US"/>
        </w:rPr>
        <w:lastRenderedPageBreak/>
        <w:t>VI</w:t>
      </w:r>
      <w:r w:rsidRPr="0013536F">
        <w:rPr>
          <w:rFonts w:ascii="Times New Roman" w:hAnsi="Times New Roman" w:cs="Times New Roman"/>
          <w:bCs/>
          <w:sz w:val="28"/>
          <w:szCs w:val="28"/>
        </w:rPr>
        <w:t>. Механизмы реализации Программы</w:t>
      </w:r>
    </w:p>
    <w:p w14:paraId="42650085" w14:textId="77777777" w:rsidR="00BC4C91" w:rsidRPr="0013536F" w:rsidRDefault="00BC4C91" w:rsidP="00DF7588">
      <w:pPr>
        <w:pStyle w:val="a5"/>
        <w:ind w:firstLine="360"/>
        <w:jc w:val="both"/>
        <w:rPr>
          <w:rFonts w:ascii="Times New Roman" w:hAnsi="Times New Roman" w:cs="Times New Roman"/>
          <w:sz w:val="28"/>
          <w:szCs w:val="28"/>
        </w:rPr>
      </w:pPr>
    </w:p>
    <w:p w14:paraId="37D1C994" w14:textId="77777777" w:rsidR="00BC4C91" w:rsidRPr="0013536F" w:rsidRDefault="00BC4C91" w:rsidP="00DF7588">
      <w:pPr>
        <w:pStyle w:val="a5"/>
        <w:ind w:firstLine="360"/>
        <w:jc w:val="both"/>
        <w:rPr>
          <w:rFonts w:ascii="Times New Roman" w:hAnsi="Times New Roman" w:cs="Times New Roman"/>
          <w:sz w:val="28"/>
          <w:szCs w:val="28"/>
        </w:rPr>
      </w:pPr>
    </w:p>
    <w:p w14:paraId="062F15C0" w14:textId="77777777" w:rsidR="00BC4C91" w:rsidRPr="0013536F" w:rsidRDefault="00BC4C91" w:rsidP="00DF7588">
      <w:pPr>
        <w:pStyle w:val="a5"/>
        <w:ind w:firstLine="708"/>
        <w:jc w:val="both"/>
        <w:rPr>
          <w:rFonts w:ascii="Times New Roman" w:hAnsi="Times New Roman" w:cs="Times New Roman"/>
          <w:sz w:val="28"/>
          <w:szCs w:val="28"/>
        </w:rPr>
      </w:pPr>
      <w:r w:rsidRPr="0013536F">
        <w:rPr>
          <w:rFonts w:ascii="Times New Roman" w:eastAsia="Times New Roman" w:hAnsi="Times New Roman" w:cs="Times New Roman"/>
          <w:sz w:val="28"/>
          <w:szCs w:val="28"/>
        </w:rPr>
        <w:t xml:space="preserve">17. Общее руководство </w:t>
      </w:r>
      <w:proofErr w:type="gramStart"/>
      <w:r w:rsidRPr="0013536F">
        <w:rPr>
          <w:rFonts w:ascii="Times New Roman" w:eastAsia="Times New Roman" w:hAnsi="Times New Roman" w:cs="Times New Roman"/>
          <w:sz w:val="28"/>
          <w:szCs w:val="28"/>
        </w:rPr>
        <w:t>и  контроль</w:t>
      </w:r>
      <w:proofErr w:type="gramEnd"/>
      <w:r w:rsidRPr="0013536F">
        <w:rPr>
          <w:rFonts w:ascii="Times New Roman" w:eastAsia="Times New Roman" w:hAnsi="Times New Roman" w:cs="Times New Roman"/>
          <w:sz w:val="28"/>
          <w:szCs w:val="28"/>
        </w:rPr>
        <w:t xml:space="preserve">  за ходом реализации Программы осуществляет Финансовое управление Карталинского муниципального района.</w:t>
      </w:r>
    </w:p>
    <w:p w14:paraId="57621834" w14:textId="77777777" w:rsidR="00BC4C91" w:rsidRPr="0013536F" w:rsidRDefault="00BC4C91" w:rsidP="00DF7588">
      <w:pPr>
        <w:pStyle w:val="a5"/>
        <w:ind w:firstLine="708"/>
        <w:jc w:val="both"/>
        <w:rPr>
          <w:rFonts w:ascii="Times New Roman" w:eastAsia="Times New Roman" w:hAnsi="Times New Roman" w:cs="Times New Roman"/>
          <w:sz w:val="28"/>
          <w:szCs w:val="28"/>
        </w:rPr>
      </w:pPr>
      <w:r w:rsidRPr="0013536F">
        <w:rPr>
          <w:rFonts w:ascii="Times New Roman" w:hAnsi="Times New Roman" w:cs="Times New Roman"/>
          <w:sz w:val="28"/>
          <w:szCs w:val="28"/>
        </w:rPr>
        <w:t>18. Реализация Программы осуществляется сводным отделом исполнения районного и консолидированного бюджета Финансового управления Карталинского муниципального района</w:t>
      </w:r>
      <w:r w:rsidRPr="0013536F">
        <w:rPr>
          <w:rFonts w:ascii="Times New Roman" w:eastAsia="Times New Roman" w:hAnsi="Times New Roman" w:cs="Times New Roman"/>
          <w:sz w:val="28"/>
          <w:szCs w:val="28"/>
        </w:rPr>
        <w:t>.</w:t>
      </w:r>
    </w:p>
    <w:p w14:paraId="6947583B" w14:textId="77777777" w:rsidR="00BC4C91" w:rsidRPr="0013536F" w:rsidRDefault="00BC4C91" w:rsidP="00DF7588">
      <w:pPr>
        <w:pStyle w:val="a5"/>
        <w:tabs>
          <w:tab w:val="left" w:pos="1134"/>
        </w:tabs>
        <w:ind w:firstLine="708"/>
        <w:jc w:val="both"/>
        <w:rPr>
          <w:rFonts w:ascii="Times New Roman" w:eastAsia="Times New Roman" w:hAnsi="Times New Roman" w:cs="Times New Roman"/>
          <w:sz w:val="28"/>
          <w:szCs w:val="28"/>
        </w:rPr>
      </w:pPr>
      <w:r w:rsidRPr="0013536F">
        <w:rPr>
          <w:rFonts w:ascii="Times New Roman" w:eastAsia="Times New Roman" w:hAnsi="Times New Roman" w:cs="Times New Roman"/>
          <w:sz w:val="28"/>
          <w:szCs w:val="28"/>
        </w:rPr>
        <w:t>19. Финансирование расходов на реализацию Программы осуществляется в соответствии с нормативными правовыми актами Карталинского муниципального района.</w:t>
      </w:r>
    </w:p>
    <w:p w14:paraId="7110CB5D" w14:textId="77777777" w:rsidR="00BC4C91" w:rsidRPr="0013536F" w:rsidRDefault="00BC4C91" w:rsidP="00DF7588">
      <w:pPr>
        <w:pStyle w:val="a5"/>
        <w:ind w:firstLine="709"/>
        <w:rPr>
          <w:rFonts w:ascii="Times New Roman" w:eastAsia="Times New Roman" w:hAnsi="Times New Roman" w:cs="Times New Roman"/>
          <w:sz w:val="28"/>
          <w:szCs w:val="28"/>
        </w:rPr>
      </w:pPr>
      <w:r w:rsidRPr="0013536F">
        <w:rPr>
          <w:rFonts w:ascii="Times New Roman" w:eastAsia="Times New Roman" w:hAnsi="Times New Roman" w:cs="Times New Roman"/>
          <w:sz w:val="28"/>
          <w:szCs w:val="28"/>
        </w:rPr>
        <w:t>20.  Отчет о выполнении муниципальной Программы представляется в порядке, установленном нормативными правовыми актами Карталинского муниципального района.</w:t>
      </w:r>
    </w:p>
    <w:p w14:paraId="2C569943" w14:textId="77777777" w:rsidR="008D0E0B" w:rsidRPr="0013536F" w:rsidRDefault="008D0E0B" w:rsidP="00DF7588">
      <w:pPr>
        <w:pStyle w:val="Standard"/>
        <w:rPr>
          <w:sz w:val="28"/>
          <w:szCs w:val="28"/>
        </w:rPr>
      </w:pPr>
    </w:p>
    <w:p w14:paraId="1142572A" w14:textId="77777777" w:rsidR="008D0E0B" w:rsidRPr="0013536F" w:rsidRDefault="008D0E0B" w:rsidP="00DF7588">
      <w:pPr>
        <w:pStyle w:val="Standard"/>
        <w:rPr>
          <w:sz w:val="28"/>
          <w:szCs w:val="28"/>
        </w:rPr>
      </w:pPr>
    </w:p>
    <w:p w14:paraId="3916A619" w14:textId="77777777" w:rsidR="008D0E0B" w:rsidRPr="0013536F" w:rsidRDefault="008D0E0B" w:rsidP="00DF7588">
      <w:pPr>
        <w:pStyle w:val="Standard"/>
        <w:rPr>
          <w:sz w:val="28"/>
          <w:szCs w:val="28"/>
        </w:rPr>
      </w:pPr>
    </w:p>
    <w:p w14:paraId="34EEDDA2" w14:textId="77777777" w:rsidR="008D0E0B" w:rsidRPr="0013536F" w:rsidRDefault="008D0E0B" w:rsidP="00DF7588">
      <w:pPr>
        <w:pStyle w:val="Standard"/>
        <w:rPr>
          <w:sz w:val="28"/>
          <w:szCs w:val="28"/>
        </w:rPr>
      </w:pPr>
    </w:p>
    <w:p w14:paraId="4AB94D71" w14:textId="77777777" w:rsidR="008D0E0B" w:rsidRPr="0013536F" w:rsidRDefault="008D0E0B" w:rsidP="00DF7588">
      <w:pPr>
        <w:pStyle w:val="Standard"/>
        <w:rPr>
          <w:sz w:val="28"/>
          <w:szCs w:val="28"/>
        </w:rPr>
      </w:pPr>
    </w:p>
    <w:p w14:paraId="41DCCDBB" w14:textId="77777777" w:rsidR="0037450E" w:rsidRPr="0013536F" w:rsidRDefault="0037450E" w:rsidP="00DF7588">
      <w:pPr>
        <w:widowControl/>
        <w:spacing w:after="0"/>
        <w:jc w:val="right"/>
        <w:textAlignment w:val="auto"/>
        <w:rPr>
          <w:rFonts w:ascii="Times New Roman" w:eastAsia="Times New Roman" w:hAnsi="Times New Roman" w:cs="Times New Roman"/>
          <w:sz w:val="28"/>
          <w:szCs w:val="28"/>
          <w:lang w:eastAsia="ar-SA"/>
        </w:rPr>
      </w:pPr>
    </w:p>
    <w:p w14:paraId="4ECD4511" w14:textId="77777777" w:rsidR="00683737" w:rsidRPr="0013536F"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33DF779E" w14:textId="77777777" w:rsidR="00683737" w:rsidRPr="0013536F"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1EFCA518" w14:textId="77777777" w:rsidR="00683737" w:rsidRPr="0013536F"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5D564223" w14:textId="77777777" w:rsidR="00683737" w:rsidRPr="0013536F"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5134304D" w14:textId="77777777" w:rsidR="00683737" w:rsidRPr="0013536F"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5A2DCFEA" w14:textId="77777777" w:rsidR="00683737" w:rsidRPr="0013536F"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2A8E2AF6" w14:textId="77777777" w:rsidR="00683737"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2B12E8E0" w14:textId="77777777" w:rsidR="00683737"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0F7C941F" w14:textId="77777777" w:rsidR="00683737"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394B2C53" w14:textId="77777777" w:rsidR="00683737"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13F0356F" w14:textId="372B4FC5" w:rsidR="00683737" w:rsidRDefault="00683737" w:rsidP="00DF7588">
      <w:pPr>
        <w:widowControl/>
        <w:spacing w:after="0"/>
        <w:jc w:val="right"/>
        <w:textAlignment w:val="auto"/>
        <w:rPr>
          <w:rFonts w:ascii="Times New Roman" w:eastAsia="Calibri" w:hAnsi="Times New Roman" w:cs="Times New Roman"/>
          <w:kern w:val="0"/>
          <w:sz w:val="28"/>
          <w:szCs w:val="28"/>
          <w:lang w:eastAsia="ar-SA"/>
        </w:rPr>
      </w:pPr>
    </w:p>
    <w:p w14:paraId="139FF962" w14:textId="7B2EDCA5" w:rsidR="0013536F" w:rsidRDefault="0013536F" w:rsidP="00DF7588">
      <w:pPr>
        <w:widowControl/>
        <w:spacing w:after="0"/>
        <w:jc w:val="right"/>
        <w:textAlignment w:val="auto"/>
        <w:rPr>
          <w:rFonts w:ascii="Times New Roman" w:eastAsia="Calibri" w:hAnsi="Times New Roman" w:cs="Times New Roman"/>
          <w:kern w:val="0"/>
          <w:sz w:val="28"/>
          <w:szCs w:val="28"/>
          <w:lang w:eastAsia="ar-SA"/>
        </w:rPr>
      </w:pPr>
    </w:p>
    <w:p w14:paraId="4FD3A10C" w14:textId="04D633FC" w:rsidR="0013536F" w:rsidRDefault="0013536F" w:rsidP="00DF7588">
      <w:pPr>
        <w:widowControl/>
        <w:spacing w:after="0"/>
        <w:jc w:val="right"/>
        <w:textAlignment w:val="auto"/>
        <w:rPr>
          <w:rFonts w:ascii="Times New Roman" w:eastAsia="Calibri" w:hAnsi="Times New Roman" w:cs="Times New Roman"/>
          <w:kern w:val="0"/>
          <w:sz w:val="28"/>
          <w:szCs w:val="28"/>
          <w:lang w:eastAsia="ar-SA"/>
        </w:rPr>
      </w:pPr>
    </w:p>
    <w:p w14:paraId="2895103B" w14:textId="799C7E6C" w:rsidR="0013536F" w:rsidRDefault="0013536F" w:rsidP="00DF7588">
      <w:pPr>
        <w:widowControl/>
        <w:spacing w:after="0"/>
        <w:jc w:val="right"/>
        <w:textAlignment w:val="auto"/>
        <w:rPr>
          <w:rFonts w:ascii="Times New Roman" w:eastAsia="Calibri" w:hAnsi="Times New Roman" w:cs="Times New Roman"/>
          <w:kern w:val="0"/>
          <w:sz w:val="28"/>
          <w:szCs w:val="28"/>
          <w:lang w:eastAsia="ar-SA"/>
        </w:rPr>
      </w:pPr>
    </w:p>
    <w:p w14:paraId="03AAF105" w14:textId="19408432" w:rsidR="0013536F" w:rsidRDefault="0013536F" w:rsidP="00DF7588">
      <w:pPr>
        <w:widowControl/>
        <w:spacing w:after="0"/>
        <w:jc w:val="right"/>
        <w:textAlignment w:val="auto"/>
        <w:rPr>
          <w:rFonts w:ascii="Times New Roman" w:eastAsia="Calibri" w:hAnsi="Times New Roman" w:cs="Times New Roman"/>
          <w:kern w:val="0"/>
          <w:sz w:val="28"/>
          <w:szCs w:val="28"/>
          <w:lang w:eastAsia="ar-SA"/>
        </w:rPr>
      </w:pPr>
    </w:p>
    <w:p w14:paraId="5B1C396B" w14:textId="64D3B41B"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28B161C7" w14:textId="3800CD56"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11D21F02" w14:textId="44FC3D22"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1BC21E0A" w14:textId="01073390"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0C51CB32" w14:textId="38ECF344"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753D3C39" w14:textId="493C4800"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28A2F40E" w14:textId="0E797E94"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65F99DCC" w14:textId="77777777" w:rsidR="00F16825" w:rsidRDefault="00F16825" w:rsidP="00DF7588">
      <w:pPr>
        <w:widowControl/>
        <w:spacing w:after="0"/>
        <w:jc w:val="right"/>
        <w:textAlignment w:val="auto"/>
        <w:rPr>
          <w:rFonts w:ascii="Times New Roman" w:eastAsia="Calibri" w:hAnsi="Times New Roman" w:cs="Times New Roman"/>
          <w:kern w:val="0"/>
          <w:sz w:val="28"/>
          <w:szCs w:val="28"/>
          <w:lang w:eastAsia="ar-SA"/>
        </w:rPr>
      </w:pPr>
    </w:p>
    <w:p w14:paraId="52988A43" w14:textId="40FD0AD3" w:rsidR="0013536F" w:rsidRDefault="0013536F" w:rsidP="00DF7588">
      <w:pPr>
        <w:widowControl/>
        <w:spacing w:after="0"/>
        <w:jc w:val="right"/>
        <w:textAlignment w:val="auto"/>
        <w:rPr>
          <w:rFonts w:ascii="Times New Roman" w:eastAsia="Calibri" w:hAnsi="Times New Roman" w:cs="Times New Roman"/>
          <w:kern w:val="0"/>
          <w:sz w:val="28"/>
          <w:szCs w:val="28"/>
          <w:lang w:eastAsia="ar-SA"/>
        </w:rPr>
      </w:pPr>
    </w:p>
    <w:p w14:paraId="346C70DB" w14:textId="21286811" w:rsidR="00765BF7" w:rsidRPr="00BC4C91" w:rsidRDefault="00CA5477" w:rsidP="00DF7588">
      <w:pPr>
        <w:widowControl/>
        <w:spacing w:after="0"/>
        <w:ind w:right="423" w:firstLine="5245"/>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lastRenderedPageBreak/>
        <w:t xml:space="preserve">               </w:t>
      </w:r>
      <w:r w:rsidR="00233D3A">
        <w:rPr>
          <w:rFonts w:ascii="Times New Roman" w:eastAsia="Times New Roman" w:hAnsi="Times New Roman" w:cs="Times New Roman"/>
          <w:kern w:val="0"/>
          <w:sz w:val="28"/>
          <w:szCs w:val="28"/>
          <w:lang w:eastAsia="ar-SA"/>
        </w:rPr>
        <w:t xml:space="preserve">ПРИЛОЖЕНИЕ </w:t>
      </w:r>
      <w:r w:rsidR="00765BF7" w:rsidRPr="00BC4C91">
        <w:rPr>
          <w:rFonts w:ascii="Times New Roman" w:eastAsia="Times New Roman" w:hAnsi="Times New Roman" w:cs="Times New Roman"/>
          <w:kern w:val="0"/>
          <w:sz w:val="28"/>
          <w:szCs w:val="28"/>
          <w:lang w:eastAsia="ar-SA"/>
        </w:rPr>
        <w:t>1</w:t>
      </w:r>
    </w:p>
    <w:p w14:paraId="3F323F26" w14:textId="77777777" w:rsidR="00765BF7" w:rsidRPr="00BC4C91" w:rsidRDefault="00765BF7" w:rsidP="00DF7588">
      <w:pPr>
        <w:widowControl/>
        <w:spacing w:after="0"/>
        <w:ind w:firstLine="5245"/>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к муниципальной программе</w:t>
      </w:r>
    </w:p>
    <w:p w14:paraId="11ED3531" w14:textId="77777777" w:rsidR="00CA5477" w:rsidRDefault="00765BF7" w:rsidP="00DF7588">
      <w:pPr>
        <w:widowControl/>
        <w:spacing w:after="0"/>
        <w:ind w:firstLine="5245"/>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«Управление муниципальными</w:t>
      </w:r>
    </w:p>
    <w:p w14:paraId="2C15D24C" w14:textId="7297FA5A" w:rsidR="00CA5477" w:rsidRDefault="00765BF7" w:rsidP="00DF7588">
      <w:pPr>
        <w:widowControl/>
        <w:spacing w:after="0"/>
        <w:ind w:firstLine="5245"/>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финансами</w:t>
      </w:r>
      <w:r w:rsidR="00CA5477">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в Карталинском</w:t>
      </w:r>
    </w:p>
    <w:p w14:paraId="142E1068" w14:textId="77777777" w:rsidR="00CA5477" w:rsidRDefault="00765BF7" w:rsidP="00DF7588">
      <w:pPr>
        <w:widowControl/>
        <w:spacing w:after="0"/>
        <w:ind w:firstLine="5245"/>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муниципальном районе</w:t>
      </w:r>
    </w:p>
    <w:p w14:paraId="2B409827" w14:textId="4B6C39EB" w:rsidR="00765BF7" w:rsidRPr="00BC4C91" w:rsidRDefault="00765BF7" w:rsidP="00DF7588">
      <w:pPr>
        <w:widowControl/>
        <w:spacing w:after="0"/>
        <w:ind w:firstLine="5245"/>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на 2025-2027 годы»</w:t>
      </w:r>
    </w:p>
    <w:p w14:paraId="6819CCEF" w14:textId="77777777" w:rsidR="00765BF7"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p>
    <w:p w14:paraId="40D7D294" w14:textId="77777777" w:rsidR="00233D3A" w:rsidRDefault="00233D3A" w:rsidP="00DF7588">
      <w:pPr>
        <w:widowControl/>
        <w:spacing w:after="0"/>
        <w:jc w:val="center"/>
        <w:textAlignment w:val="auto"/>
        <w:rPr>
          <w:rFonts w:ascii="Times New Roman" w:eastAsia="Times New Roman" w:hAnsi="Times New Roman" w:cs="Times New Roman"/>
          <w:kern w:val="0"/>
          <w:sz w:val="28"/>
          <w:szCs w:val="28"/>
          <w:lang w:eastAsia="ar-SA"/>
        </w:rPr>
      </w:pPr>
    </w:p>
    <w:p w14:paraId="32B644DE" w14:textId="77777777" w:rsidR="00233D3A" w:rsidRPr="00BC4C91" w:rsidRDefault="00233D3A" w:rsidP="00DF7588">
      <w:pPr>
        <w:widowControl/>
        <w:spacing w:after="0"/>
        <w:jc w:val="center"/>
        <w:textAlignment w:val="auto"/>
        <w:rPr>
          <w:rFonts w:ascii="Times New Roman" w:eastAsia="Times New Roman" w:hAnsi="Times New Roman" w:cs="Times New Roman"/>
          <w:kern w:val="0"/>
          <w:sz w:val="28"/>
          <w:szCs w:val="28"/>
          <w:lang w:eastAsia="ar-SA"/>
        </w:rPr>
      </w:pPr>
    </w:p>
    <w:p w14:paraId="157CCEF8" w14:textId="77777777" w:rsidR="00233D3A"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Подпрограмма «Выравнивание</w:t>
      </w:r>
    </w:p>
    <w:p w14:paraId="701CBD28" w14:textId="77777777" w:rsidR="00233D3A"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бюджетной обеспеченности поселений</w:t>
      </w:r>
    </w:p>
    <w:p w14:paraId="1991A929" w14:textId="77777777" w:rsidR="00233D3A"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Карталинского муниципального района</w:t>
      </w:r>
    </w:p>
    <w:p w14:paraId="041346AA" w14:textId="77777777" w:rsidR="00765BF7" w:rsidRPr="00BC4C91"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на 2025-2027 годы»</w:t>
      </w:r>
    </w:p>
    <w:p w14:paraId="728AA725" w14:textId="77777777" w:rsidR="00765BF7"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p>
    <w:p w14:paraId="14C37FAD" w14:textId="77777777" w:rsidR="00233D3A" w:rsidRPr="00BC4C91" w:rsidRDefault="00233D3A" w:rsidP="00DF7588">
      <w:pPr>
        <w:widowControl/>
        <w:spacing w:after="0"/>
        <w:jc w:val="center"/>
        <w:textAlignment w:val="auto"/>
        <w:rPr>
          <w:rFonts w:ascii="Times New Roman" w:eastAsia="Times New Roman" w:hAnsi="Times New Roman" w:cs="Times New Roman"/>
          <w:kern w:val="0"/>
          <w:sz w:val="28"/>
          <w:szCs w:val="28"/>
          <w:lang w:eastAsia="ar-SA"/>
        </w:rPr>
      </w:pPr>
    </w:p>
    <w:p w14:paraId="2B05D3E2" w14:textId="77777777" w:rsidR="00233D3A"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Паспорт подпрограммы «Выравнивание</w:t>
      </w:r>
    </w:p>
    <w:p w14:paraId="199E5C3F" w14:textId="77777777" w:rsidR="00233D3A"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бюджетной обеспеченности поселений </w:t>
      </w:r>
    </w:p>
    <w:p w14:paraId="6B4599E0" w14:textId="77777777" w:rsidR="00233D3A"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Карталинского</w:t>
      </w:r>
      <w:r w:rsidR="00233D3A">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 xml:space="preserve">муниципального </w:t>
      </w:r>
    </w:p>
    <w:p w14:paraId="682D2108" w14:textId="77777777" w:rsidR="00765BF7" w:rsidRPr="00BC4C91"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района на 2025-2027 годы»  </w:t>
      </w:r>
    </w:p>
    <w:p w14:paraId="26591716" w14:textId="77777777" w:rsidR="00765BF7"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p>
    <w:p w14:paraId="42D75F0A" w14:textId="77777777" w:rsidR="00233D3A" w:rsidRPr="00BC4C91" w:rsidRDefault="00233D3A" w:rsidP="00DF7588">
      <w:pPr>
        <w:widowControl/>
        <w:spacing w:after="0"/>
        <w:jc w:val="center"/>
        <w:textAlignment w:val="auto"/>
        <w:rPr>
          <w:rFonts w:ascii="Times New Roman" w:eastAsia="Times New Roman" w:hAnsi="Times New Roman" w:cs="Times New Roman"/>
          <w:kern w:val="0"/>
          <w:sz w:val="28"/>
          <w:szCs w:val="28"/>
          <w:lang w:eastAsia="ar-SA"/>
        </w:rPr>
      </w:pPr>
    </w:p>
    <w:tbl>
      <w:tblPr>
        <w:tblW w:w="10493" w:type="dxa"/>
        <w:tblInd w:w="-72" w:type="dxa"/>
        <w:tblLayout w:type="fixed"/>
        <w:tblCellMar>
          <w:left w:w="10" w:type="dxa"/>
          <w:right w:w="10" w:type="dxa"/>
        </w:tblCellMar>
        <w:tblLook w:val="0000" w:firstRow="0" w:lastRow="0" w:firstColumn="0" w:lastColumn="0" w:noHBand="0" w:noVBand="0"/>
      </w:tblPr>
      <w:tblGrid>
        <w:gridCol w:w="82"/>
        <w:gridCol w:w="2694"/>
        <w:gridCol w:w="6662"/>
        <w:gridCol w:w="1055"/>
      </w:tblGrid>
      <w:tr w:rsidR="00765BF7" w:rsidRPr="00BC4C91" w14:paraId="1B1BA744" w14:textId="77777777" w:rsidTr="00DF7588">
        <w:tc>
          <w:tcPr>
            <w:tcW w:w="82" w:type="dxa"/>
            <w:shd w:val="clear" w:color="auto" w:fill="auto"/>
            <w:tcMar>
              <w:top w:w="0" w:type="dxa"/>
              <w:left w:w="10" w:type="dxa"/>
              <w:bottom w:w="0" w:type="dxa"/>
              <w:right w:w="10" w:type="dxa"/>
            </w:tcMar>
          </w:tcPr>
          <w:p w14:paraId="5B65D760"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4686C" w14:textId="6DEB8454"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Наименование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26DC50" w14:textId="59FA7D30" w:rsidR="00765BF7" w:rsidRPr="00BC4C91" w:rsidRDefault="00765BF7" w:rsidP="00DF7588">
            <w:pPr>
              <w:widowControl/>
              <w:spacing w:after="0"/>
              <w:ind w:left="128" w:right="131"/>
              <w:jc w:val="both"/>
              <w:textAlignment w:val="auto"/>
              <w:rPr>
                <w:rFonts w:ascii="Times New Roman" w:eastAsia="Calibri" w:hAnsi="Times New Roman" w:cs="Times New Roman"/>
                <w:kern w:val="0"/>
                <w:sz w:val="28"/>
                <w:szCs w:val="28"/>
                <w:lang w:eastAsia="ar-SA"/>
              </w:rPr>
            </w:pPr>
            <w:r w:rsidRPr="00BC4C91">
              <w:rPr>
                <w:rFonts w:ascii="Times New Roman" w:eastAsia="Calibri" w:hAnsi="Times New Roman" w:cs="Times New Roman"/>
                <w:kern w:val="0"/>
                <w:sz w:val="28"/>
                <w:szCs w:val="28"/>
                <w:lang w:eastAsia="ar-SA"/>
              </w:rPr>
              <w:t>«Выравнивание бюджетной обеспеченности поселений Карталинского муниципального района на 2025-2027 годы» (далее именуется</w:t>
            </w:r>
            <w:r w:rsidR="00C965B7">
              <w:rPr>
                <w:rFonts w:ascii="Times New Roman" w:eastAsia="Calibri" w:hAnsi="Times New Roman" w:cs="Times New Roman"/>
                <w:kern w:val="0"/>
                <w:sz w:val="28"/>
                <w:szCs w:val="28"/>
                <w:lang w:eastAsia="ar-SA"/>
              </w:rPr>
              <w:t xml:space="preserve"> </w:t>
            </w:r>
            <w:proofErr w:type="gramStart"/>
            <w:r w:rsidR="00C965B7">
              <w:rPr>
                <w:rFonts w:ascii="Times New Roman" w:eastAsia="Calibri" w:hAnsi="Times New Roman" w:cs="Times New Roman"/>
                <w:kern w:val="0"/>
                <w:sz w:val="28"/>
                <w:szCs w:val="28"/>
                <w:lang w:eastAsia="ar-SA"/>
              </w:rPr>
              <w:t xml:space="preserve">- </w:t>
            </w:r>
            <w:r w:rsidRPr="00BC4C91">
              <w:rPr>
                <w:rFonts w:ascii="Times New Roman" w:eastAsia="Calibri" w:hAnsi="Times New Roman" w:cs="Times New Roman"/>
                <w:kern w:val="0"/>
                <w:sz w:val="28"/>
                <w:szCs w:val="28"/>
                <w:lang w:eastAsia="ar-SA"/>
              </w:rPr>
              <w:t xml:space="preserve"> </w:t>
            </w:r>
            <w:r w:rsidR="00F16825">
              <w:rPr>
                <w:rFonts w:ascii="Times New Roman" w:eastAsia="Calibri" w:hAnsi="Times New Roman" w:cs="Times New Roman"/>
                <w:kern w:val="0"/>
                <w:sz w:val="28"/>
                <w:szCs w:val="28"/>
                <w:lang w:eastAsia="ar-SA"/>
              </w:rPr>
              <w:t>п</w:t>
            </w:r>
            <w:r w:rsidRPr="00BC4C91">
              <w:rPr>
                <w:rFonts w:ascii="Times New Roman" w:eastAsia="Calibri" w:hAnsi="Times New Roman" w:cs="Times New Roman"/>
                <w:kern w:val="0"/>
                <w:sz w:val="28"/>
                <w:szCs w:val="28"/>
                <w:lang w:eastAsia="ar-SA"/>
              </w:rPr>
              <w:t>одпрограмма</w:t>
            </w:r>
            <w:proofErr w:type="gramEnd"/>
            <w:r w:rsidRPr="00BC4C91">
              <w:rPr>
                <w:rFonts w:ascii="Times New Roman" w:eastAsia="Calibri" w:hAnsi="Times New Roman" w:cs="Times New Roman"/>
                <w:kern w:val="0"/>
                <w:sz w:val="28"/>
                <w:szCs w:val="28"/>
                <w:lang w:eastAsia="ar-SA"/>
              </w:rPr>
              <w:t>)</w:t>
            </w:r>
          </w:p>
        </w:tc>
        <w:tc>
          <w:tcPr>
            <w:tcW w:w="1055" w:type="dxa"/>
            <w:shd w:val="clear" w:color="auto" w:fill="auto"/>
            <w:tcMar>
              <w:top w:w="0" w:type="dxa"/>
              <w:left w:w="10" w:type="dxa"/>
              <w:bottom w:w="0" w:type="dxa"/>
              <w:right w:w="10" w:type="dxa"/>
            </w:tcMar>
          </w:tcPr>
          <w:p w14:paraId="36DEC440" w14:textId="77777777" w:rsidR="00765BF7" w:rsidRPr="00BC4C91" w:rsidRDefault="00765BF7" w:rsidP="00DF7588">
            <w:pPr>
              <w:widowControl/>
              <w:spacing w:after="0"/>
              <w:jc w:val="both"/>
              <w:textAlignment w:val="auto"/>
              <w:rPr>
                <w:rFonts w:ascii="Times New Roman" w:eastAsia="Calibri" w:hAnsi="Times New Roman" w:cs="Times New Roman"/>
                <w:kern w:val="0"/>
                <w:sz w:val="28"/>
                <w:szCs w:val="28"/>
                <w:lang w:eastAsia="ar-SA"/>
              </w:rPr>
            </w:pPr>
          </w:p>
        </w:tc>
      </w:tr>
      <w:tr w:rsidR="00765BF7" w:rsidRPr="00BC4C91" w14:paraId="03684397" w14:textId="77777777" w:rsidTr="00DF7588">
        <w:tc>
          <w:tcPr>
            <w:tcW w:w="82" w:type="dxa"/>
            <w:shd w:val="clear" w:color="auto" w:fill="auto"/>
            <w:tcMar>
              <w:top w:w="0" w:type="dxa"/>
              <w:left w:w="10" w:type="dxa"/>
              <w:bottom w:w="0" w:type="dxa"/>
              <w:right w:w="10" w:type="dxa"/>
            </w:tcMar>
          </w:tcPr>
          <w:p w14:paraId="0EEC9148"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25C3" w14:textId="6705C9F8"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Ответственный исполнитель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4B82ED" w14:textId="77777777" w:rsidR="00765BF7" w:rsidRPr="00BC4C91" w:rsidRDefault="00765BF7" w:rsidP="00DF7588">
            <w:pPr>
              <w:widowControl/>
              <w:spacing w:after="0"/>
              <w:ind w:left="128" w:right="131"/>
              <w:jc w:val="both"/>
              <w:textAlignment w:val="auto"/>
              <w:rPr>
                <w:rFonts w:ascii="Times New Roman" w:eastAsia="Calibri" w:hAnsi="Times New Roman" w:cs="Times New Roman"/>
                <w:kern w:val="0"/>
                <w:sz w:val="28"/>
                <w:szCs w:val="28"/>
                <w:lang w:eastAsia="ar-SA"/>
              </w:rPr>
            </w:pPr>
            <w:r w:rsidRPr="00BC4C91">
              <w:rPr>
                <w:rFonts w:ascii="Times New Roman" w:eastAsia="Calibri" w:hAnsi="Times New Roman" w:cs="Times New Roman"/>
                <w:kern w:val="0"/>
                <w:sz w:val="28"/>
                <w:szCs w:val="28"/>
                <w:lang w:eastAsia="ar-SA"/>
              </w:rPr>
              <w:t>Финансовое управление Карталинского муниципального района</w:t>
            </w:r>
          </w:p>
        </w:tc>
        <w:tc>
          <w:tcPr>
            <w:tcW w:w="1055" w:type="dxa"/>
            <w:shd w:val="clear" w:color="auto" w:fill="auto"/>
            <w:tcMar>
              <w:top w:w="0" w:type="dxa"/>
              <w:left w:w="10" w:type="dxa"/>
              <w:bottom w:w="0" w:type="dxa"/>
              <w:right w:w="10" w:type="dxa"/>
            </w:tcMar>
          </w:tcPr>
          <w:p w14:paraId="77EABD2C" w14:textId="77777777" w:rsidR="00765BF7" w:rsidRPr="00BC4C91" w:rsidRDefault="00765BF7" w:rsidP="00DF7588">
            <w:pPr>
              <w:widowControl/>
              <w:spacing w:after="0"/>
              <w:jc w:val="both"/>
              <w:textAlignment w:val="auto"/>
              <w:rPr>
                <w:rFonts w:ascii="Times New Roman" w:eastAsia="Calibri" w:hAnsi="Times New Roman" w:cs="Times New Roman"/>
                <w:kern w:val="0"/>
                <w:sz w:val="28"/>
                <w:szCs w:val="28"/>
                <w:lang w:eastAsia="ar-SA"/>
              </w:rPr>
            </w:pPr>
          </w:p>
        </w:tc>
      </w:tr>
      <w:tr w:rsidR="00765BF7" w:rsidRPr="00BC4C91" w14:paraId="26C8C2D2" w14:textId="77777777" w:rsidTr="00DF7588">
        <w:trPr>
          <w:trHeight w:val="1365"/>
        </w:trPr>
        <w:tc>
          <w:tcPr>
            <w:tcW w:w="82" w:type="dxa"/>
            <w:shd w:val="clear" w:color="auto" w:fill="auto"/>
            <w:tcMar>
              <w:top w:w="0" w:type="dxa"/>
              <w:left w:w="10" w:type="dxa"/>
              <w:bottom w:w="0" w:type="dxa"/>
              <w:right w:w="10" w:type="dxa"/>
            </w:tcMar>
          </w:tcPr>
          <w:p w14:paraId="51F59C0C"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47EF" w14:textId="0CA5DD7E"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Цель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8471EB" w14:textId="77777777" w:rsidR="00765BF7" w:rsidRPr="00BC4C91" w:rsidRDefault="00765BF7" w:rsidP="00DF7588">
            <w:pPr>
              <w:widowControl/>
              <w:spacing w:after="0"/>
              <w:ind w:left="128" w:right="131"/>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Выравнивание финансовых возможностей поселений Карталинского муниципального района по осуществлению ими полномочий по решению вопросов местного значения</w:t>
            </w:r>
          </w:p>
        </w:tc>
        <w:tc>
          <w:tcPr>
            <w:tcW w:w="1055" w:type="dxa"/>
            <w:shd w:val="clear" w:color="auto" w:fill="auto"/>
            <w:tcMar>
              <w:top w:w="0" w:type="dxa"/>
              <w:left w:w="10" w:type="dxa"/>
              <w:bottom w:w="0" w:type="dxa"/>
              <w:right w:w="10" w:type="dxa"/>
            </w:tcMar>
          </w:tcPr>
          <w:p w14:paraId="701312E5" w14:textId="77777777" w:rsidR="00765BF7" w:rsidRPr="00BC4C91" w:rsidRDefault="00765BF7" w:rsidP="00DF7588">
            <w:pPr>
              <w:widowControl/>
              <w:spacing w:after="0"/>
              <w:jc w:val="both"/>
              <w:textAlignment w:val="auto"/>
              <w:rPr>
                <w:rFonts w:ascii="Times New Roman" w:eastAsia="Times New Roman" w:hAnsi="Times New Roman" w:cs="Times New Roman"/>
                <w:kern w:val="0"/>
                <w:sz w:val="28"/>
                <w:szCs w:val="28"/>
                <w:lang w:eastAsia="ar-SA"/>
              </w:rPr>
            </w:pPr>
          </w:p>
        </w:tc>
      </w:tr>
      <w:tr w:rsidR="00765BF7" w:rsidRPr="00BC4C91" w14:paraId="29DA9FA7" w14:textId="77777777" w:rsidTr="00DF7588">
        <w:trPr>
          <w:trHeight w:val="2018"/>
        </w:trPr>
        <w:tc>
          <w:tcPr>
            <w:tcW w:w="82" w:type="dxa"/>
            <w:shd w:val="clear" w:color="auto" w:fill="auto"/>
            <w:tcMar>
              <w:top w:w="0" w:type="dxa"/>
              <w:left w:w="10" w:type="dxa"/>
              <w:bottom w:w="0" w:type="dxa"/>
              <w:right w:w="10" w:type="dxa"/>
            </w:tcMar>
          </w:tcPr>
          <w:p w14:paraId="7EE6ADDB"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93E8" w14:textId="47922524"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Задачи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F141B" w14:textId="77777777" w:rsidR="00765BF7" w:rsidRPr="00BC4C91" w:rsidRDefault="00765BF7" w:rsidP="00DF7588">
            <w:pPr>
              <w:widowControl/>
              <w:spacing w:after="0"/>
              <w:ind w:left="128" w:right="131"/>
              <w:jc w:val="both"/>
              <w:textAlignment w:val="auto"/>
              <w:rPr>
                <w:rFonts w:ascii="Times New Roman" w:eastAsia="Calibri" w:hAnsi="Times New Roman" w:cs="Times New Roman"/>
                <w:kern w:val="0"/>
                <w:sz w:val="28"/>
                <w:szCs w:val="28"/>
                <w:lang w:eastAsia="ar-SA"/>
              </w:rPr>
            </w:pPr>
            <w:r w:rsidRPr="00BC4C91">
              <w:rPr>
                <w:rFonts w:ascii="Times New Roman" w:eastAsia="Calibri" w:hAnsi="Times New Roman" w:cs="Times New Roman"/>
                <w:kern w:val="0"/>
                <w:sz w:val="28"/>
                <w:szCs w:val="28"/>
                <w:lang w:eastAsia="ar-SA"/>
              </w:rPr>
              <w:t>1) повышение прозрачности процедуры выравнивания бюджетной обеспеченности поселений Карталинского муниципального района;</w:t>
            </w:r>
          </w:p>
          <w:p w14:paraId="36F32E25" w14:textId="77777777" w:rsidR="00765BF7" w:rsidRPr="00BC4C91" w:rsidRDefault="00765BF7" w:rsidP="00DF7588">
            <w:pPr>
              <w:widowControl/>
              <w:spacing w:after="0"/>
              <w:ind w:left="128" w:right="131"/>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сокращение величины разрыва в уровне расчетной бюджетной обеспеченности поселений Карталинского муниципального района</w:t>
            </w:r>
          </w:p>
        </w:tc>
        <w:tc>
          <w:tcPr>
            <w:tcW w:w="1055" w:type="dxa"/>
            <w:shd w:val="clear" w:color="auto" w:fill="auto"/>
            <w:tcMar>
              <w:top w:w="0" w:type="dxa"/>
              <w:left w:w="10" w:type="dxa"/>
              <w:bottom w:w="0" w:type="dxa"/>
              <w:right w:w="10" w:type="dxa"/>
            </w:tcMar>
          </w:tcPr>
          <w:p w14:paraId="2A3E0F38" w14:textId="77777777" w:rsidR="00765BF7" w:rsidRPr="00BC4C91" w:rsidRDefault="00765BF7" w:rsidP="00DF7588">
            <w:pPr>
              <w:widowControl/>
              <w:spacing w:after="0"/>
              <w:jc w:val="both"/>
              <w:textAlignment w:val="auto"/>
              <w:rPr>
                <w:rFonts w:ascii="Times New Roman" w:eastAsia="Times New Roman" w:hAnsi="Times New Roman" w:cs="Times New Roman"/>
                <w:kern w:val="0"/>
                <w:sz w:val="28"/>
                <w:szCs w:val="28"/>
                <w:lang w:eastAsia="ar-SA"/>
              </w:rPr>
            </w:pPr>
          </w:p>
        </w:tc>
      </w:tr>
      <w:tr w:rsidR="00765BF7" w:rsidRPr="00BC4C91" w14:paraId="666F1926" w14:textId="77777777" w:rsidTr="00DF7588">
        <w:tc>
          <w:tcPr>
            <w:tcW w:w="82" w:type="dxa"/>
            <w:shd w:val="clear" w:color="auto" w:fill="auto"/>
            <w:tcMar>
              <w:top w:w="0" w:type="dxa"/>
              <w:left w:w="10" w:type="dxa"/>
              <w:bottom w:w="0" w:type="dxa"/>
              <w:right w:w="10" w:type="dxa"/>
            </w:tcMar>
          </w:tcPr>
          <w:p w14:paraId="432B8802"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D935C" w14:textId="6E8C26D4"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Целевые индикаторы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DB1A12" w14:textId="77777777" w:rsidR="00765BF7" w:rsidRPr="00BC4C91" w:rsidRDefault="00765BF7" w:rsidP="00DF7588">
            <w:pPr>
              <w:widowControl/>
              <w:spacing w:after="0"/>
              <w:ind w:left="128" w:right="131"/>
              <w:jc w:val="both"/>
              <w:textAlignment w:val="auto"/>
              <w:rPr>
                <w:rFonts w:ascii="Times New Roman" w:eastAsia="Calibri" w:hAnsi="Times New Roman" w:cs="Times New Roman"/>
                <w:kern w:val="0"/>
                <w:sz w:val="28"/>
                <w:szCs w:val="28"/>
                <w:lang w:eastAsia="ar-SA"/>
              </w:rPr>
            </w:pPr>
            <w:r w:rsidRPr="00BC4C91">
              <w:rPr>
                <w:rFonts w:ascii="Times New Roman" w:eastAsia="Calibri" w:hAnsi="Times New Roman" w:cs="Times New Roman"/>
                <w:kern w:val="0"/>
                <w:sz w:val="28"/>
                <w:szCs w:val="28"/>
                <w:lang w:eastAsia="ar-SA"/>
              </w:rPr>
              <w:t>Целевые индикаторы и их значение по годам представлены в приложении 1 к указанной подпрограмме</w:t>
            </w:r>
          </w:p>
        </w:tc>
        <w:tc>
          <w:tcPr>
            <w:tcW w:w="1055" w:type="dxa"/>
            <w:shd w:val="clear" w:color="auto" w:fill="auto"/>
            <w:tcMar>
              <w:top w:w="0" w:type="dxa"/>
              <w:left w:w="10" w:type="dxa"/>
              <w:bottom w:w="0" w:type="dxa"/>
              <w:right w:w="10" w:type="dxa"/>
            </w:tcMar>
          </w:tcPr>
          <w:p w14:paraId="5F8402DF" w14:textId="77777777" w:rsidR="00765BF7" w:rsidRPr="00BC4C91" w:rsidRDefault="00765BF7" w:rsidP="00DF7588">
            <w:pPr>
              <w:widowControl/>
              <w:spacing w:after="0"/>
              <w:jc w:val="both"/>
              <w:textAlignment w:val="auto"/>
              <w:rPr>
                <w:rFonts w:ascii="Times New Roman" w:eastAsia="Calibri" w:hAnsi="Times New Roman" w:cs="Times New Roman"/>
                <w:kern w:val="0"/>
                <w:sz w:val="28"/>
                <w:szCs w:val="28"/>
                <w:lang w:eastAsia="ar-SA"/>
              </w:rPr>
            </w:pPr>
          </w:p>
        </w:tc>
      </w:tr>
      <w:tr w:rsidR="00765BF7" w:rsidRPr="00BC4C91" w14:paraId="0BA7B8FD" w14:textId="77777777" w:rsidTr="00967314">
        <w:trPr>
          <w:trHeight w:val="415"/>
        </w:trPr>
        <w:tc>
          <w:tcPr>
            <w:tcW w:w="82" w:type="dxa"/>
            <w:shd w:val="clear" w:color="auto" w:fill="auto"/>
            <w:tcMar>
              <w:top w:w="0" w:type="dxa"/>
              <w:left w:w="10" w:type="dxa"/>
              <w:bottom w:w="0" w:type="dxa"/>
              <w:right w:w="10" w:type="dxa"/>
            </w:tcMar>
          </w:tcPr>
          <w:p w14:paraId="4F24B579"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2C7A9" w14:textId="3BE2B1C9"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Срок и этапы реализации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C27D07" w14:textId="77777777" w:rsidR="00765BF7" w:rsidRPr="00BC4C91" w:rsidRDefault="00765BF7" w:rsidP="00DF7588">
            <w:pPr>
              <w:widowControl/>
              <w:spacing w:after="0"/>
              <w:ind w:left="128" w:right="131"/>
              <w:textAlignment w:val="auto"/>
              <w:rPr>
                <w:rFonts w:ascii="Times New Roman" w:eastAsia="Calibri" w:hAnsi="Times New Roman" w:cs="Times New Roman"/>
                <w:kern w:val="0"/>
                <w:sz w:val="28"/>
                <w:szCs w:val="28"/>
                <w:lang w:eastAsia="ar-SA"/>
              </w:rPr>
            </w:pPr>
            <w:r w:rsidRPr="00BC4C91">
              <w:rPr>
                <w:rFonts w:ascii="Times New Roman" w:eastAsia="Calibri" w:hAnsi="Times New Roman" w:cs="Times New Roman"/>
                <w:kern w:val="0"/>
                <w:sz w:val="28"/>
                <w:szCs w:val="28"/>
                <w:lang w:eastAsia="ar-SA"/>
              </w:rPr>
              <w:t>2025-2027 годы</w:t>
            </w:r>
          </w:p>
        </w:tc>
        <w:tc>
          <w:tcPr>
            <w:tcW w:w="1055" w:type="dxa"/>
            <w:shd w:val="clear" w:color="auto" w:fill="auto"/>
            <w:tcMar>
              <w:top w:w="0" w:type="dxa"/>
              <w:left w:w="10" w:type="dxa"/>
              <w:bottom w:w="0" w:type="dxa"/>
              <w:right w:w="10" w:type="dxa"/>
            </w:tcMar>
          </w:tcPr>
          <w:p w14:paraId="38435F31" w14:textId="77777777" w:rsidR="00765BF7" w:rsidRPr="00BC4C91" w:rsidRDefault="00765BF7" w:rsidP="00DF7588">
            <w:pPr>
              <w:widowControl/>
              <w:spacing w:after="0"/>
              <w:textAlignment w:val="auto"/>
              <w:rPr>
                <w:rFonts w:ascii="Times New Roman" w:eastAsia="Calibri" w:hAnsi="Times New Roman" w:cs="Times New Roman"/>
                <w:kern w:val="0"/>
                <w:sz w:val="28"/>
                <w:szCs w:val="28"/>
                <w:lang w:eastAsia="ar-SA"/>
              </w:rPr>
            </w:pPr>
          </w:p>
        </w:tc>
      </w:tr>
      <w:tr w:rsidR="00765BF7" w:rsidRPr="00BC4C91" w14:paraId="544C2101" w14:textId="77777777" w:rsidTr="00DF7588">
        <w:tc>
          <w:tcPr>
            <w:tcW w:w="82" w:type="dxa"/>
            <w:shd w:val="clear" w:color="auto" w:fill="auto"/>
            <w:tcMar>
              <w:top w:w="0" w:type="dxa"/>
              <w:left w:w="10" w:type="dxa"/>
              <w:bottom w:w="0" w:type="dxa"/>
              <w:right w:w="10" w:type="dxa"/>
            </w:tcMar>
          </w:tcPr>
          <w:p w14:paraId="3C7081C0" w14:textId="77777777" w:rsidR="00765BF7" w:rsidRPr="00BC4C91" w:rsidRDefault="00765BF7" w:rsidP="00DF7588">
            <w:pPr>
              <w:widowControl/>
              <w:spacing w:after="0"/>
              <w:jc w:val="center"/>
              <w:textAlignment w:val="auto"/>
              <w:rPr>
                <w:rFonts w:ascii="Times New Roman" w:eastAsia="Calibri" w:hAnsi="Times New Roman" w:cs="Times New Roman"/>
                <w:bCs/>
                <w:kern w:val="0"/>
                <w:sz w:val="28"/>
                <w:szCs w:val="28"/>
                <w:lang w:eastAsia="ar-SA"/>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734C" w14:textId="456631E4" w:rsidR="00765BF7" w:rsidRPr="00BC4C91" w:rsidRDefault="00765BF7" w:rsidP="00DF7588">
            <w:pPr>
              <w:widowControl/>
              <w:spacing w:after="0"/>
              <w:textAlignment w:val="auto"/>
              <w:rPr>
                <w:rFonts w:ascii="Times New Roman" w:eastAsia="Calibri" w:hAnsi="Times New Roman" w:cs="Times New Roman"/>
                <w:bCs/>
                <w:kern w:val="0"/>
                <w:sz w:val="28"/>
                <w:szCs w:val="28"/>
                <w:lang w:eastAsia="ar-SA"/>
              </w:rPr>
            </w:pPr>
            <w:r w:rsidRPr="00BC4C91">
              <w:rPr>
                <w:rFonts w:ascii="Times New Roman" w:eastAsia="Calibri" w:hAnsi="Times New Roman" w:cs="Times New Roman"/>
                <w:bCs/>
                <w:kern w:val="0"/>
                <w:sz w:val="28"/>
                <w:szCs w:val="28"/>
                <w:lang w:eastAsia="ar-SA"/>
              </w:rPr>
              <w:t xml:space="preserve">Объемы и источники финансирования </w:t>
            </w:r>
            <w:r w:rsidR="00F16825">
              <w:rPr>
                <w:rFonts w:ascii="Times New Roman" w:eastAsia="Calibri" w:hAnsi="Times New Roman" w:cs="Times New Roman"/>
                <w:bCs/>
                <w:kern w:val="0"/>
                <w:sz w:val="28"/>
                <w:szCs w:val="28"/>
                <w:lang w:eastAsia="ar-SA"/>
              </w:rPr>
              <w:t>п</w:t>
            </w:r>
            <w:r w:rsidRPr="00BC4C91">
              <w:rPr>
                <w:rFonts w:ascii="Times New Roman" w:eastAsia="Calibri" w:hAnsi="Times New Roman" w:cs="Times New Roman"/>
                <w:bCs/>
                <w:kern w:val="0"/>
                <w:sz w:val="28"/>
                <w:szCs w:val="28"/>
                <w:lang w:eastAsia="ar-SA"/>
              </w:rPr>
              <w:t>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A0E90" w14:textId="77777777" w:rsidR="00765BF7" w:rsidRPr="00BC4C91" w:rsidRDefault="00765BF7" w:rsidP="00DF7588">
            <w:pPr>
              <w:widowControl/>
              <w:autoSpaceDE w:val="0"/>
              <w:spacing w:after="0"/>
              <w:ind w:left="128"/>
              <w:jc w:val="both"/>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Объем финансирования подпрограммы составляет 255980,42 тыс. рублей, в том числе:</w:t>
            </w:r>
          </w:p>
          <w:p w14:paraId="64DD8FFD"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2025 год - 96016,83 тыс. рублей;</w:t>
            </w:r>
          </w:p>
          <w:p w14:paraId="22E9C969"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2026 год - 81102,38 тыс. рублей;</w:t>
            </w:r>
          </w:p>
          <w:p w14:paraId="7DE07537"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2027 год - 78861,21 тыс. рублей.</w:t>
            </w:r>
          </w:p>
          <w:p w14:paraId="26FDC867"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В том числе за счет средств местного бюджета всего в сумме 118781,88 тыс. рублей, в том числе:</w:t>
            </w:r>
          </w:p>
          <w:p w14:paraId="70FDCFFC"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2025 год - 44823,35 тыс. рублей;</w:t>
            </w:r>
          </w:p>
          <w:p w14:paraId="5420FC11"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2026 год - 38099,85 тыс. рублей;</w:t>
            </w:r>
          </w:p>
          <w:p w14:paraId="10730C65"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2027 год - 35858,68 тыс. рублей.</w:t>
            </w:r>
          </w:p>
          <w:p w14:paraId="28AF279B" w14:textId="77777777" w:rsidR="00765BF7" w:rsidRPr="00BC4C91" w:rsidRDefault="00765BF7" w:rsidP="00DF7588">
            <w:pPr>
              <w:widowControl/>
              <w:autoSpaceDE w:val="0"/>
              <w:spacing w:after="0"/>
              <w:ind w:left="128"/>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За счет областного бюджета всего в сумме 137198,54 тыс. рублей, в том числе:</w:t>
            </w:r>
          </w:p>
          <w:p w14:paraId="628F1F87" w14:textId="77777777" w:rsidR="00765BF7" w:rsidRPr="00BC4C91" w:rsidRDefault="00765BF7" w:rsidP="00DF7588">
            <w:pPr>
              <w:widowControl/>
              <w:tabs>
                <w:tab w:val="left" w:pos="2520"/>
              </w:tabs>
              <w:spacing w:after="0"/>
              <w:ind w:left="128"/>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2025 год - 51193,48 тыс. рублей;</w:t>
            </w:r>
          </w:p>
          <w:p w14:paraId="27B95D0E" w14:textId="77777777" w:rsidR="00765BF7" w:rsidRPr="00BC4C91" w:rsidRDefault="00765BF7" w:rsidP="00DF7588">
            <w:pPr>
              <w:widowControl/>
              <w:tabs>
                <w:tab w:val="left" w:pos="2520"/>
              </w:tabs>
              <w:spacing w:after="0"/>
              <w:ind w:left="128"/>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2026 год - 43002,53 тыс. рублей;</w:t>
            </w:r>
          </w:p>
          <w:p w14:paraId="0D33A1DA" w14:textId="77777777" w:rsidR="00765BF7" w:rsidRPr="00BC4C91" w:rsidRDefault="00765BF7" w:rsidP="00DF7588">
            <w:pPr>
              <w:widowControl/>
              <w:tabs>
                <w:tab w:val="left" w:pos="2520"/>
              </w:tabs>
              <w:spacing w:after="0"/>
              <w:ind w:left="128"/>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2027 год - 43002,53 тыс. рублей.</w:t>
            </w:r>
          </w:p>
        </w:tc>
        <w:tc>
          <w:tcPr>
            <w:tcW w:w="1055" w:type="dxa"/>
            <w:shd w:val="clear" w:color="auto" w:fill="auto"/>
            <w:tcMar>
              <w:top w:w="0" w:type="dxa"/>
              <w:left w:w="10" w:type="dxa"/>
              <w:bottom w:w="0" w:type="dxa"/>
              <w:right w:w="10" w:type="dxa"/>
            </w:tcMar>
          </w:tcPr>
          <w:p w14:paraId="10D4F1C7" w14:textId="77777777" w:rsidR="00765BF7" w:rsidRPr="00BC4C91" w:rsidRDefault="00765BF7" w:rsidP="00DF7588">
            <w:pPr>
              <w:widowControl/>
              <w:tabs>
                <w:tab w:val="left" w:pos="2520"/>
              </w:tabs>
              <w:spacing w:after="0"/>
              <w:jc w:val="both"/>
              <w:textAlignment w:val="auto"/>
              <w:rPr>
                <w:rFonts w:ascii="Times New Roman" w:eastAsia="Times New Roman" w:hAnsi="Times New Roman" w:cs="Times New Roman"/>
                <w:kern w:val="0"/>
                <w:sz w:val="28"/>
                <w:szCs w:val="28"/>
                <w:lang w:eastAsia="ar-SA"/>
              </w:rPr>
            </w:pPr>
          </w:p>
        </w:tc>
      </w:tr>
      <w:tr w:rsidR="00765BF7" w:rsidRPr="00BC4C91" w14:paraId="2C7CBCA4" w14:textId="77777777" w:rsidTr="00DF7588">
        <w:trPr>
          <w:trHeight w:val="124"/>
        </w:trPr>
        <w:tc>
          <w:tcPr>
            <w:tcW w:w="2776" w:type="dxa"/>
            <w:gridSpan w:val="2"/>
            <w:shd w:val="clear" w:color="auto" w:fill="auto"/>
            <w:tcMar>
              <w:top w:w="0" w:type="dxa"/>
              <w:left w:w="108" w:type="dxa"/>
              <w:bottom w:w="0" w:type="dxa"/>
              <w:right w:w="108" w:type="dxa"/>
            </w:tcMar>
          </w:tcPr>
          <w:p w14:paraId="079B08AC" w14:textId="77777777" w:rsidR="00765BF7" w:rsidRDefault="00765BF7" w:rsidP="00DF7588">
            <w:pPr>
              <w:widowControl/>
              <w:spacing w:after="0"/>
              <w:textAlignment w:val="auto"/>
              <w:rPr>
                <w:rFonts w:ascii="Times New Roman" w:eastAsia="Times New Roman" w:hAnsi="Times New Roman" w:cs="Times New Roman"/>
                <w:kern w:val="0"/>
                <w:sz w:val="28"/>
                <w:szCs w:val="28"/>
                <w:lang w:eastAsia="ar-SA"/>
              </w:rPr>
            </w:pPr>
          </w:p>
          <w:p w14:paraId="61A851C6" w14:textId="77777777" w:rsidR="00233D3A" w:rsidRPr="00BC4C91" w:rsidRDefault="00233D3A" w:rsidP="00DF7588">
            <w:pPr>
              <w:widowControl/>
              <w:spacing w:after="0"/>
              <w:textAlignment w:val="auto"/>
              <w:rPr>
                <w:rFonts w:ascii="Times New Roman" w:eastAsia="Times New Roman" w:hAnsi="Times New Roman" w:cs="Times New Roman"/>
                <w:kern w:val="0"/>
                <w:sz w:val="28"/>
                <w:szCs w:val="28"/>
                <w:lang w:eastAsia="ar-SA"/>
              </w:rPr>
            </w:pPr>
          </w:p>
        </w:tc>
        <w:tc>
          <w:tcPr>
            <w:tcW w:w="7717" w:type="dxa"/>
            <w:gridSpan w:val="2"/>
            <w:shd w:val="clear" w:color="auto" w:fill="auto"/>
            <w:tcMar>
              <w:top w:w="0" w:type="dxa"/>
              <w:left w:w="108" w:type="dxa"/>
              <w:bottom w:w="0" w:type="dxa"/>
              <w:right w:w="108" w:type="dxa"/>
            </w:tcMar>
          </w:tcPr>
          <w:p w14:paraId="115607FA" w14:textId="77777777" w:rsidR="00765BF7" w:rsidRPr="00BC4C91" w:rsidRDefault="00765BF7" w:rsidP="00DF7588">
            <w:pPr>
              <w:widowControl/>
              <w:spacing w:after="0"/>
              <w:jc w:val="both"/>
              <w:textAlignment w:val="auto"/>
              <w:rPr>
                <w:rFonts w:ascii="Times New Roman" w:eastAsia="Times New Roman" w:hAnsi="Times New Roman" w:cs="Times New Roman"/>
                <w:kern w:val="0"/>
                <w:sz w:val="28"/>
                <w:szCs w:val="28"/>
                <w:lang w:eastAsia="ar-SA"/>
              </w:rPr>
            </w:pPr>
          </w:p>
        </w:tc>
      </w:tr>
    </w:tbl>
    <w:p w14:paraId="22BC77ED" w14:textId="77777777" w:rsidR="00F16825"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val="en-US" w:eastAsia="ar-SA"/>
        </w:rPr>
        <w:t>I</w:t>
      </w:r>
      <w:r w:rsidRPr="00BC4C91">
        <w:rPr>
          <w:rFonts w:ascii="Times New Roman" w:eastAsia="Times New Roman" w:hAnsi="Times New Roman" w:cs="Times New Roman"/>
          <w:kern w:val="0"/>
          <w:sz w:val="28"/>
          <w:szCs w:val="28"/>
          <w:lang w:eastAsia="ar-SA"/>
        </w:rPr>
        <w:t>. Общая характеристика сферы</w:t>
      </w:r>
    </w:p>
    <w:p w14:paraId="4C408AD5" w14:textId="33517619" w:rsidR="00765BF7" w:rsidRDefault="00765BF7" w:rsidP="00DF7588">
      <w:pPr>
        <w:widowControl/>
        <w:spacing w:after="0"/>
        <w:jc w:val="center"/>
        <w:textAlignment w:val="auto"/>
        <w:rPr>
          <w:rFonts w:ascii="Times New Roman" w:eastAsia="Times New Roman" w:hAnsi="Times New Roman" w:cs="Times New Roman"/>
          <w:kern w:val="0"/>
          <w:sz w:val="20"/>
          <w:szCs w:val="20"/>
          <w:lang w:eastAsia="ar-SA"/>
        </w:rPr>
      </w:pPr>
      <w:r w:rsidRPr="00BC4C91">
        <w:rPr>
          <w:rFonts w:ascii="Times New Roman" w:eastAsia="Times New Roman" w:hAnsi="Times New Roman" w:cs="Times New Roman"/>
          <w:kern w:val="0"/>
          <w:sz w:val="28"/>
          <w:szCs w:val="28"/>
          <w:lang w:eastAsia="ar-SA"/>
        </w:rPr>
        <w:t xml:space="preserve"> реализации </w:t>
      </w:r>
      <w:r w:rsidR="00F16825">
        <w:rPr>
          <w:rFonts w:ascii="Times New Roman" w:eastAsia="Times New Roman" w:hAnsi="Times New Roman" w:cs="Times New Roman"/>
          <w:kern w:val="0"/>
          <w:sz w:val="28"/>
          <w:szCs w:val="28"/>
          <w:lang w:eastAsia="ar-SA"/>
        </w:rPr>
        <w:t>п</w:t>
      </w:r>
      <w:r w:rsidRPr="00BC4C91">
        <w:rPr>
          <w:rFonts w:ascii="Times New Roman" w:eastAsia="Times New Roman" w:hAnsi="Times New Roman" w:cs="Times New Roman"/>
          <w:kern w:val="0"/>
          <w:sz w:val="28"/>
          <w:szCs w:val="28"/>
          <w:lang w:eastAsia="ar-SA"/>
        </w:rPr>
        <w:t>одпрограммы</w:t>
      </w:r>
    </w:p>
    <w:p w14:paraId="40CF5029" w14:textId="77777777" w:rsidR="00DF7588" w:rsidRPr="00DF7588" w:rsidRDefault="00DF7588" w:rsidP="00DF7588">
      <w:pPr>
        <w:widowControl/>
        <w:spacing w:after="0"/>
        <w:jc w:val="center"/>
        <w:textAlignment w:val="auto"/>
        <w:rPr>
          <w:rFonts w:ascii="Times New Roman" w:hAnsi="Times New Roman" w:cs="Times New Roman"/>
          <w:sz w:val="20"/>
          <w:szCs w:val="20"/>
        </w:rPr>
      </w:pPr>
    </w:p>
    <w:p w14:paraId="631AD9F4" w14:textId="77777777" w:rsidR="00765BF7" w:rsidRDefault="00765BF7" w:rsidP="00DF7588">
      <w:pPr>
        <w:widowControl/>
        <w:spacing w:after="0"/>
        <w:jc w:val="both"/>
        <w:textAlignment w:val="auto"/>
        <w:rPr>
          <w:rFonts w:ascii="Times New Roman" w:eastAsia="Times New Roman" w:hAnsi="Times New Roman" w:cs="Times New Roman"/>
          <w:b/>
          <w:iCs/>
          <w:kern w:val="0"/>
          <w:sz w:val="28"/>
          <w:szCs w:val="28"/>
          <w:lang w:eastAsia="ar-SA"/>
        </w:rPr>
      </w:pPr>
    </w:p>
    <w:p w14:paraId="5EC13932" w14:textId="1CF88CC0"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1. На территории Карталинского муниципального района находятся </w:t>
      </w:r>
      <w:r w:rsidR="00C965B7">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11 поселений (1 городское поселение и 10 сельских).</w:t>
      </w:r>
    </w:p>
    <w:p w14:paraId="35BC0BCE" w14:textId="0782296C"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Неравномерность распределения налоговой базы по поселениям Карталинского муниципального района, связанная с различиями поселений Карталинского муниципального района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существенные диспропорции в бюджетной обеспеченности поселений Карталинского муниципального района. Это требует активных действий органов местного самоуправления Карталинского муниципального района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 Выравнивание бюджетной обеспеченности поселений Карталинского муниципального района</w:t>
      </w:r>
      <w:r w:rsidR="00F16825">
        <w:rPr>
          <w:rFonts w:ascii="Times New Roman" w:eastAsia="Times New Roman" w:hAnsi="Times New Roman" w:cs="Times New Roman"/>
          <w:kern w:val="0"/>
          <w:sz w:val="28"/>
          <w:szCs w:val="28"/>
          <w:lang w:eastAsia="ar-SA"/>
        </w:rPr>
        <w:t xml:space="preserve"> - </w:t>
      </w:r>
      <w:r w:rsidRPr="00BC4C91">
        <w:rPr>
          <w:rFonts w:ascii="Times New Roman" w:eastAsia="Times New Roman" w:hAnsi="Times New Roman" w:cs="Times New Roman"/>
          <w:kern w:val="0"/>
          <w:sz w:val="28"/>
          <w:szCs w:val="28"/>
          <w:lang w:eastAsia="ar-SA"/>
        </w:rPr>
        <w:t>важнейший инструмент обеспечения конституционных прав граждан по равной доступности для них качественных бюджетных услуг вне зависимости от места постоянного проживания на территории Карталинского муниципального района.</w:t>
      </w:r>
    </w:p>
    <w:p w14:paraId="0A1DB31C" w14:textId="2A90C524"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3. Основные положения, регулирующие правоотношения по выравниванию бюджетной обеспеченности поселений, установлены</w:t>
      </w:r>
      <w:r w:rsidR="00F16825">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 xml:space="preserve"> статьей 137 Бюджетного кодекса Российской Федерации и статьей 60 Федерального закона от 06.10.2003 г</w:t>
      </w:r>
      <w:r w:rsidR="00F16825">
        <w:rPr>
          <w:rFonts w:ascii="Times New Roman" w:eastAsia="Times New Roman" w:hAnsi="Times New Roman" w:cs="Times New Roman"/>
          <w:kern w:val="0"/>
          <w:sz w:val="28"/>
          <w:szCs w:val="28"/>
          <w:lang w:eastAsia="ar-SA"/>
        </w:rPr>
        <w:t>ода</w:t>
      </w:r>
      <w:r w:rsidRPr="00BC4C91">
        <w:rPr>
          <w:rFonts w:ascii="Times New Roman" w:eastAsia="Times New Roman" w:hAnsi="Times New Roman" w:cs="Times New Roman"/>
          <w:kern w:val="0"/>
          <w:sz w:val="28"/>
          <w:szCs w:val="28"/>
          <w:lang w:eastAsia="ar-SA"/>
        </w:rPr>
        <w:t xml:space="preserve"> № 131-ФЗ «Об общих принципах организации местного самоуправления в Российской Федерации».</w:t>
      </w:r>
    </w:p>
    <w:p w14:paraId="306CE169" w14:textId="3EA952FB"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4. Порядок определения общего объема и распределения дотаций на выравнивание бюджетной обеспеченности поселений из бюджета района </w:t>
      </w:r>
      <w:r w:rsidRPr="00BC4C91">
        <w:rPr>
          <w:rFonts w:ascii="Times New Roman" w:eastAsia="Times New Roman" w:hAnsi="Times New Roman" w:cs="Times New Roman"/>
          <w:kern w:val="0"/>
          <w:sz w:val="28"/>
          <w:szCs w:val="28"/>
          <w:lang w:eastAsia="ar-SA"/>
        </w:rPr>
        <w:lastRenderedPageBreak/>
        <w:t xml:space="preserve">утвержден </w:t>
      </w:r>
      <w:r w:rsidR="00C978B8">
        <w:rPr>
          <w:rFonts w:ascii="Times New Roman" w:eastAsia="Times New Roman" w:hAnsi="Times New Roman" w:cs="Times New Roman"/>
          <w:kern w:val="0"/>
          <w:sz w:val="28"/>
          <w:szCs w:val="28"/>
          <w:lang w:eastAsia="ar-SA"/>
        </w:rPr>
        <w:t>р</w:t>
      </w:r>
      <w:r w:rsidRPr="00BC4C91">
        <w:rPr>
          <w:rFonts w:ascii="Times New Roman" w:eastAsia="Times New Roman" w:hAnsi="Times New Roman" w:cs="Times New Roman"/>
          <w:kern w:val="0"/>
          <w:sz w:val="28"/>
          <w:szCs w:val="28"/>
          <w:lang w:eastAsia="ar-SA"/>
        </w:rPr>
        <w:t>ешением Собрания депутатов Карталинского муниципального района от 28.11.2019 г</w:t>
      </w:r>
      <w:r w:rsidR="00C965B7">
        <w:rPr>
          <w:rFonts w:ascii="Times New Roman" w:eastAsia="Times New Roman" w:hAnsi="Times New Roman" w:cs="Times New Roman"/>
          <w:kern w:val="0"/>
          <w:sz w:val="28"/>
          <w:szCs w:val="28"/>
          <w:lang w:eastAsia="ar-SA"/>
        </w:rPr>
        <w:t>ода</w:t>
      </w:r>
      <w:r w:rsidRPr="00BC4C91">
        <w:rPr>
          <w:rFonts w:ascii="Times New Roman" w:eastAsia="Times New Roman" w:hAnsi="Times New Roman" w:cs="Times New Roman"/>
          <w:kern w:val="0"/>
          <w:sz w:val="28"/>
          <w:szCs w:val="28"/>
          <w:lang w:eastAsia="ar-SA"/>
        </w:rPr>
        <w:t xml:space="preserve"> № 718 «Об утверждении Положения</w:t>
      </w:r>
      <w:r w:rsidR="00C978B8">
        <w:rPr>
          <w:rFonts w:ascii="Times New Roman" w:eastAsia="Times New Roman" w:hAnsi="Times New Roman" w:cs="Times New Roman"/>
          <w:kern w:val="0"/>
          <w:sz w:val="28"/>
          <w:szCs w:val="28"/>
          <w:lang w:eastAsia="ar-SA"/>
        </w:rPr>
        <w:t xml:space="preserve">                     </w:t>
      </w:r>
      <w:proofErr w:type="gramStart"/>
      <w:r w:rsidR="00C978B8">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 xml:space="preserve"> «</w:t>
      </w:r>
      <w:proofErr w:type="gramEnd"/>
      <w:r w:rsidRPr="00BC4C91">
        <w:rPr>
          <w:rFonts w:ascii="Times New Roman" w:eastAsia="Times New Roman" w:hAnsi="Times New Roman" w:cs="Times New Roman"/>
          <w:kern w:val="0"/>
          <w:sz w:val="28"/>
          <w:szCs w:val="28"/>
          <w:lang w:eastAsia="ar-SA"/>
        </w:rPr>
        <w:t xml:space="preserve">О межбюджетных отношениях в Карталинском муниципальном районе». </w:t>
      </w:r>
    </w:p>
    <w:p w14:paraId="5C104160"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bookmarkStart w:id="0" w:name="_Hlk157522169"/>
      <w:r w:rsidRPr="00BC4C91">
        <w:rPr>
          <w:rFonts w:ascii="Times New Roman" w:eastAsia="Times New Roman" w:hAnsi="Times New Roman" w:cs="Times New Roman"/>
          <w:kern w:val="0"/>
          <w:sz w:val="28"/>
          <w:szCs w:val="28"/>
          <w:lang w:eastAsia="ar-SA"/>
        </w:rPr>
        <w:t>5. Возможными рисками при реализации мероприятий подпрограммы могут быть следующие факторы:</w:t>
      </w:r>
    </w:p>
    <w:p w14:paraId="76A8DD9B"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 несвоевременное и недостаточное финансирование мероприятий подпрограммы;</w:t>
      </w:r>
    </w:p>
    <w:p w14:paraId="474A8C6D"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зависимость от социально-экономической ситуации.</w:t>
      </w:r>
    </w:p>
    <w:p w14:paraId="11FA1B06"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6. В целях минимизации указанных рисков в процессе реализации подпрограммы предусматривается:</w:t>
      </w:r>
    </w:p>
    <w:p w14:paraId="42EB7E76" w14:textId="77777777" w:rsidR="00765BF7" w:rsidRPr="00BC4C91" w:rsidRDefault="00765BF7" w:rsidP="00DF7588">
      <w:pPr>
        <w:widowControl/>
        <w:spacing w:after="0"/>
        <w:ind w:firstLine="596"/>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 перераспределение объемов финансирования в зависимости от динамики и темпов решения тактических задач;</w:t>
      </w:r>
    </w:p>
    <w:p w14:paraId="5F5F4111" w14:textId="77777777" w:rsidR="00765BF7" w:rsidRPr="00BC4C91" w:rsidRDefault="00765BF7" w:rsidP="00DF7588">
      <w:pPr>
        <w:widowControl/>
        <w:spacing w:after="0"/>
        <w:ind w:firstLine="596"/>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регулярный анализ и при необходимости ежегодная корректировка и ранжирование индикаторов и показателей, а также мероприятий подпрограммы.</w:t>
      </w:r>
      <w:bookmarkEnd w:id="0"/>
    </w:p>
    <w:p w14:paraId="64501EF6" w14:textId="77777777" w:rsidR="00765BF7" w:rsidRDefault="00765BF7" w:rsidP="00DF7588">
      <w:pPr>
        <w:widowControl/>
        <w:spacing w:after="0"/>
        <w:jc w:val="both"/>
        <w:textAlignment w:val="auto"/>
        <w:rPr>
          <w:rFonts w:ascii="Times New Roman" w:eastAsia="Times New Roman" w:hAnsi="Times New Roman" w:cs="Times New Roman"/>
          <w:kern w:val="0"/>
          <w:sz w:val="28"/>
          <w:szCs w:val="28"/>
          <w:lang w:eastAsia="ar-SA"/>
        </w:rPr>
      </w:pPr>
    </w:p>
    <w:p w14:paraId="70C0B1E2" w14:textId="77777777" w:rsidR="00BC4C91" w:rsidRPr="00BC4C91" w:rsidRDefault="00BC4C91" w:rsidP="00DF7588">
      <w:pPr>
        <w:widowControl/>
        <w:spacing w:after="0"/>
        <w:jc w:val="both"/>
        <w:textAlignment w:val="auto"/>
        <w:rPr>
          <w:rFonts w:ascii="Times New Roman" w:eastAsia="Times New Roman" w:hAnsi="Times New Roman" w:cs="Times New Roman"/>
          <w:kern w:val="0"/>
          <w:sz w:val="28"/>
          <w:szCs w:val="28"/>
          <w:lang w:eastAsia="ar-SA"/>
        </w:rPr>
      </w:pPr>
    </w:p>
    <w:p w14:paraId="4B533673" w14:textId="77777777" w:rsidR="00C978B8" w:rsidRDefault="00765BF7"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val="en-US" w:eastAsia="ar-SA"/>
        </w:rPr>
        <w:t>II</w:t>
      </w:r>
      <w:r w:rsidRPr="00BC4C91">
        <w:rPr>
          <w:rFonts w:ascii="Times New Roman" w:eastAsia="Times New Roman" w:hAnsi="Times New Roman" w:cs="Times New Roman"/>
          <w:bCs/>
          <w:kern w:val="0"/>
          <w:sz w:val="28"/>
          <w:szCs w:val="28"/>
          <w:lang w:eastAsia="ar-SA"/>
        </w:rPr>
        <w:t>. Цели, задачи, сроки и этапы</w:t>
      </w:r>
    </w:p>
    <w:p w14:paraId="48954676" w14:textId="525CAA06" w:rsidR="00765BF7" w:rsidRPr="00BC4C91" w:rsidRDefault="00765BF7" w:rsidP="00DF7588">
      <w:pPr>
        <w:widowControl/>
        <w:spacing w:after="0"/>
        <w:ind w:firstLine="360"/>
        <w:jc w:val="center"/>
        <w:textAlignment w:val="auto"/>
        <w:rPr>
          <w:rFonts w:ascii="Times New Roman" w:hAnsi="Times New Roman" w:cs="Times New Roman"/>
        </w:rPr>
      </w:pPr>
      <w:r w:rsidRPr="00BC4C91">
        <w:rPr>
          <w:rFonts w:ascii="Times New Roman" w:eastAsia="Times New Roman" w:hAnsi="Times New Roman" w:cs="Times New Roman"/>
          <w:bCs/>
          <w:kern w:val="0"/>
          <w:sz w:val="28"/>
          <w:szCs w:val="28"/>
          <w:lang w:eastAsia="ar-SA"/>
        </w:rPr>
        <w:t xml:space="preserve"> реализации </w:t>
      </w:r>
      <w:r w:rsidR="00C978B8">
        <w:rPr>
          <w:rFonts w:ascii="Times New Roman" w:eastAsia="Times New Roman" w:hAnsi="Times New Roman" w:cs="Times New Roman"/>
          <w:bCs/>
          <w:kern w:val="0"/>
          <w:sz w:val="28"/>
          <w:szCs w:val="28"/>
          <w:lang w:eastAsia="ar-SA"/>
        </w:rPr>
        <w:t>п</w:t>
      </w:r>
      <w:r w:rsidRPr="00BC4C91">
        <w:rPr>
          <w:rFonts w:ascii="Times New Roman" w:eastAsia="Times New Roman" w:hAnsi="Times New Roman" w:cs="Times New Roman"/>
          <w:bCs/>
          <w:kern w:val="0"/>
          <w:sz w:val="28"/>
          <w:szCs w:val="28"/>
          <w:lang w:eastAsia="ar-SA"/>
        </w:rPr>
        <w:t>одпрограммы</w:t>
      </w:r>
    </w:p>
    <w:p w14:paraId="21BCED58" w14:textId="77777777" w:rsidR="00765BF7" w:rsidRDefault="00765BF7"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p>
    <w:p w14:paraId="67E9FF97" w14:textId="77777777" w:rsidR="00BC4C91" w:rsidRPr="00BC4C91" w:rsidRDefault="00BC4C91"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p>
    <w:p w14:paraId="16FF2DA8"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7. Цель подпрограммы - выравнивание финансовых возможностей поселений Карталинского муниципального района по осуществлению ими полномочий по решению вопросов местного значения.</w:t>
      </w:r>
    </w:p>
    <w:p w14:paraId="56874BCA" w14:textId="77777777"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8. Задачи подпрограммы:</w:t>
      </w:r>
    </w:p>
    <w:p w14:paraId="1F736258" w14:textId="77777777" w:rsidR="00765BF7" w:rsidRPr="00BC4C91" w:rsidRDefault="00765BF7" w:rsidP="00DF7588">
      <w:pPr>
        <w:widowControl/>
        <w:spacing w:after="0"/>
        <w:ind w:firstLine="708"/>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 повышение прозрачности процедуры выравнивания бюджетной обеспеченности поселений Карталинского муниципального района;</w:t>
      </w:r>
    </w:p>
    <w:p w14:paraId="28909B45" w14:textId="77777777" w:rsidR="00765BF7" w:rsidRPr="00BC4C91" w:rsidRDefault="00765BF7" w:rsidP="00DF7588">
      <w:pPr>
        <w:widowControl/>
        <w:spacing w:after="0"/>
        <w:ind w:firstLine="708"/>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сокращение величины разрыва в уровне расчетной бюджетной обеспеченности поселений Карталинского муниципального района.</w:t>
      </w:r>
    </w:p>
    <w:p w14:paraId="4EA15C9D" w14:textId="77777777" w:rsidR="00765BF7" w:rsidRPr="00BC4C91" w:rsidRDefault="00765BF7" w:rsidP="00DF7588">
      <w:pPr>
        <w:widowControl/>
        <w:spacing w:after="0"/>
        <w:ind w:firstLine="708"/>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9. Срок реализации подпрограммы 2025-2027 годы.</w:t>
      </w:r>
    </w:p>
    <w:p w14:paraId="1F6AD5DE" w14:textId="47F396A0" w:rsidR="00765BF7" w:rsidRDefault="00765BF7"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p>
    <w:p w14:paraId="66E647EC" w14:textId="77777777" w:rsidR="00C978B8" w:rsidRPr="00BC4C91" w:rsidRDefault="00C978B8"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p>
    <w:p w14:paraId="3786DF0E" w14:textId="77777777" w:rsidR="00C978B8" w:rsidRDefault="00765BF7"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val="en-US" w:eastAsia="ar-SA"/>
        </w:rPr>
        <w:t>III</w:t>
      </w:r>
      <w:r w:rsidRPr="00BC4C91">
        <w:rPr>
          <w:rFonts w:ascii="Times New Roman" w:eastAsia="Times New Roman" w:hAnsi="Times New Roman" w:cs="Times New Roman"/>
          <w:bCs/>
          <w:kern w:val="0"/>
          <w:sz w:val="28"/>
          <w:szCs w:val="28"/>
          <w:lang w:eastAsia="ar-SA"/>
        </w:rPr>
        <w:t>. Целевые индикаторы достижения целей</w:t>
      </w:r>
    </w:p>
    <w:p w14:paraId="33ECF874" w14:textId="77777777" w:rsidR="00C978B8" w:rsidRDefault="00765BF7"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 xml:space="preserve"> и решения задач, основные ожидаемые</w:t>
      </w:r>
    </w:p>
    <w:p w14:paraId="609B6F87" w14:textId="1B8B4248" w:rsidR="00765BF7" w:rsidRDefault="00765BF7" w:rsidP="00DF7588">
      <w:pPr>
        <w:widowControl/>
        <w:spacing w:after="0"/>
        <w:ind w:firstLine="36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 xml:space="preserve"> конечные результаты </w:t>
      </w:r>
      <w:r w:rsidR="002D0053">
        <w:rPr>
          <w:rFonts w:ascii="Times New Roman" w:eastAsia="Times New Roman" w:hAnsi="Times New Roman" w:cs="Times New Roman"/>
          <w:bCs/>
          <w:kern w:val="0"/>
          <w:sz w:val="28"/>
          <w:szCs w:val="28"/>
          <w:lang w:eastAsia="ar-SA"/>
        </w:rPr>
        <w:t>п</w:t>
      </w:r>
      <w:r w:rsidRPr="00BC4C91">
        <w:rPr>
          <w:rFonts w:ascii="Times New Roman" w:eastAsia="Times New Roman" w:hAnsi="Times New Roman" w:cs="Times New Roman"/>
          <w:bCs/>
          <w:kern w:val="0"/>
          <w:sz w:val="28"/>
          <w:szCs w:val="28"/>
          <w:lang w:eastAsia="ar-SA"/>
        </w:rPr>
        <w:t>одпрограммы</w:t>
      </w:r>
    </w:p>
    <w:p w14:paraId="6C9BD575" w14:textId="77777777" w:rsidR="00C978B8" w:rsidRPr="00BC4C91" w:rsidRDefault="00C978B8" w:rsidP="00DF7588">
      <w:pPr>
        <w:widowControl/>
        <w:spacing w:after="0"/>
        <w:ind w:firstLine="360"/>
        <w:jc w:val="center"/>
        <w:textAlignment w:val="auto"/>
        <w:rPr>
          <w:rFonts w:ascii="Times New Roman" w:hAnsi="Times New Roman" w:cs="Times New Roman"/>
        </w:rPr>
      </w:pPr>
    </w:p>
    <w:p w14:paraId="46126BA1" w14:textId="77777777" w:rsidR="00765BF7" w:rsidRPr="00BC4C91" w:rsidRDefault="00765BF7" w:rsidP="00DF7588">
      <w:pPr>
        <w:widowControl/>
        <w:spacing w:after="0"/>
        <w:ind w:firstLine="360"/>
        <w:jc w:val="center"/>
        <w:textAlignment w:val="auto"/>
        <w:rPr>
          <w:rFonts w:ascii="Times New Roman" w:eastAsia="Times New Roman" w:hAnsi="Times New Roman" w:cs="Times New Roman"/>
          <w:kern w:val="0"/>
          <w:sz w:val="28"/>
          <w:szCs w:val="28"/>
          <w:lang w:eastAsia="ar-SA"/>
        </w:rPr>
      </w:pPr>
    </w:p>
    <w:p w14:paraId="4BB7D44F" w14:textId="77777777"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10. Реализация предусмотренных подпрограммой мероприятий позволит:</w:t>
      </w:r>
    </w:p>
    <w:p w14:paraId="6658A5DA" w14:textId="77777777"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 повысить прозрачность процедур предоставления дотаций на выравнивание бюджетной обеспеченности поселений;</w:t>
      </w:r>
    </w:p>
    <w:p w14:paraId="71DF7D26" w14:textId="77777777"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увеличить финансовые возможности органов местного самоуправления поселений по решению вопросов местного значения.</w:t>
      </w:r>
    </w:p>
    <w:p w14:paraId="25D11CA8" w14:textId="77777777" w:rsidR="00765BF7" w:rsidRPr="00BC4C91" w:rsidRDefault="00765BF7" w:rsidP="00DF7588">
      <w:pPr>
        <w:widowControl/>
        <w:tabs>
          <w:tab w:val="left" w:pos="8100"/>
        </w:tabs>
        <w:autoSpaceDE w:val="0"/>
        <w:spacing w:after="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11. Достижение запланированных результатов характеризуется целевыми индикаторами (приложение 1 к настоящей подпрограмме):</w:t>
      </w:r>
    </w:p>
    <w:p w14:paraId="62452AA0" w14:textId="77777777" w:rsidR="00765BF7" w:rsidRPr="00BC4C91" w:rsidRDefault="00765BF7" w:rsidP="00DF7588">
      <w:pPr>
        <w:widowControl/>
        <w:tabs>
          <w:tab w:val="left" w:pos="8100"/>
        </w:tabs>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lastRenderedPageBreak/>
        <w:t>1) наличием утвержденной методики распределения средств местного бюджета, областного бюджета направляемых на выравнивание бюджетной обеспеченности поселений Карталинского муниципального района;</w:t>
      </w:r>
    </w:p>
    <w:p w14:paraId="128134EA" w14:textId="77777777" w:rsidR="00765BF7" w:rsidRPr="00BC4C91" w:rsidRDefault="00765BF7" w:rsidP="00DF7588">
      <w:pPr>
        <w:widowControl/>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 информационной доступностью расчетов по распределению средств местного бюджета, областного бюджета направляемых на выравнивание бюджетной обеспеченности поселений Карталинского муниципального района;</w:t>
      </w:r>
    </w:p>
    <w:p w14:paraId="01D7A0FF" w14:textId="77777777" w:rsidR="00765BF7" w:rsidRPr="00BC4C91" w:rsidRDefault="00765BF7" w:rsidP="00DF7588">
      <w:pPr>
        <w:widowControl/>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3) согласование с органами местного самоуправления исходных данных для расчетов по распределению средств местного бюджета, областного бюджета направляемых на выравнивание бюджетной обеспеченности поселений Карталинского муниципального района;</w:t>
      </w:r>
    </w:p>
    <w:p w14:paraId="4847FBA7" w14:textId="77777777" w:rsidR="00765BF7" w:rsidRPr="00BC4C91" w:rsidRDefault="00765BF7" w:rsidP="00DF7588">
      <w:pPr>
        <w:widowControl/>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4) величиной разрыва в уровне расчетной бюджетной обеспеченности поселений после выравнивания (в разах), которая рассчитывается по следующей формуле:</w:t>
      </w:r>
    </w:p>
    <w:p w14:paraId="0C8E052C" w14:textId="77777777" w:rsidR="00765BF7" w:rsidRPr="00BC4C91" w:rsidRDefault="00765BF7" w:rsidP="00DF7588">
      <w:pPr>
        <w:widowControl/>
        <w:spacing w:after="0"/>
        <w:ind w:firstLine="360"/>
        <w:textAlignment w:val="auto"/>
        <w:rPr>
          <w:rFonts w:ascii="Times New Roman" w:eastAsia="Times New Roman" w:hAnsi="Times New Roman" w:cs="Times New Roman"/>
          <w:kern w:val="0"/>
          <w:sz w:val="28"/>
          <w:szCs w:val="28"/>
          <w:lang w:eastAsia="ar-SA"/>
        </w:rPr>
      </w:pPr>
    </w:p>
    <w:p w14:paraId="3F6928C0" w14:textId="77777777" w:rsidR="00765BF7" w:rsidRPr="00BC4C91" w:rsidRDefault="00765BF7" w:rsidP="00DF7588">
      <w:pPr>
        <w:widowControl/>
        <w:spacing w:after="0"/>
        <w:ind w:firstLine="36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БОпос</w:t>
      </w:r>
      <w:proofErr w:type="spellEnd"/>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max</w:t>
      </w:r>
      <w:proofErr w:type="spellEnd"/>
      <w:r w:rsidRPr="00BC4C91">
        <w:rPr>
          <w:rFonts w:ascii="Times New Roman" w:eastAsia="Times New Roman" w:hAnsi="Times New Roman" w:cs="Times New Roman"/>
          <w:kern w:val="0"/>
          <w:sz w:val="28"/>
          <w:szCs w:val="28"/>
          <w:lang w:eastAsia="ar-SA"/>
        </w:rPr>
        <w:t>)</w:t>
      </w:r>
    </w:p>
    <w:p w14:paraId="404D1754" w14:textId="77777777" w:rsidR="00765BF7" w:rsidRPr="00BC4C91" w:rsidRDefault="00765BF7" w:rsidP="00DF7588">
      <w:pPr>
        <w:widowControl/>
        <w:spacing w:after="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Врп</w:t>
      </w:r>
      <w:proofErr w:type="spellEnd"/>
      <w:r w:rsidRPr="00BC4C91">
        <w:rPr>
          <w:rFonts w:ascii="Times New Roman" w:eastAsia="Times New Roman" w:hAnsi="Times New Roman" w:cs="Times New Roman"/>
          <w:kern w:val="0"/>
          <w:sz w:val="28"/>
          <w:szCs w:val="28"/>
          <w:lang w:eastAsia="ar-SA"/>
        </w:rPr>
        <w:t xml:space="preserve"> = ----------------, где:</w:t>
      </w:r>
    </w:p>
    <w:p w14:paraId="6884D997" w14:textId="77777777" w:rsidR="00765BF7" w:rsidRPr="00BC4C91" w:rsidRDefault="00765BF7" w:rsidP="00DF7588">
      <w:pPr>
        <w:widowControl/>
        <w:spacing w:after="0"/>
        <w:ind w:firstLine="36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БОпос</w:t>
      </w:r>
      <w:proofErr w:type="spellEnd"/>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min</w:t>
      </w:r>
      <w:proofErr w:type="spellEnd"/>
      <w:r w:rsidRPr="00BC4C91">
        <w:rPr>
          <w:rFonts w:ascii="Times New Roman" w:eastAsia="Times New Roman" w:hAnsi="Times New Roman" w:cs="Times New Roman"/>
          <w:kern w:val="0"/>
          <w:sz w:val="28"/>
          <w:szCs w:val="28"/>
          <w:lang w:eastAsia="ar-SA"/>
        </w:rPr>
        <w:t>)</w:t>
      </w:r>
    </w:p>
    <w:p w14:paraId="4B9C5B28" w14:textId="77777777" w:rsidR="00765BF7" w:rsidRPr="00BC4C91" w:rsidRDefault="00765BF7" w:rsidP="00DF7588">
      <w:pPr>
        <w:widowControl/>
        <w:spacing w:after="0"/>
        <w:ind w:firstLine="720"/>
        <w:jc w:val="both"/>
        <w:textAlignment w:val="auto"/>
        <w:rPr>
          <w:rFonts w:ascii="Times New Roman" w:eastAsia="Times New Roman" w:hAnsi="Times New Roman" w:cs="Times New Roman"/>
          <w:kern w:val="0"/>
          <w:sz w:val="28"/>
          <w:szCs w:val="28"/>
          <w:lang w:eastAsia="ar-SA"/>
        </w:rPr>
      </w:pPr>
      <w:proofErr w:type="spellStart"/>
      <w:r w:rsidRPr="00BC4C91">
        <w:rPr>
          <w:rFonts w:ascii="Times New Roman" w:eastAsia="Times New Roman" w:hAnsi="Times New Roman" w:cs="Times New Roman"/>
          <w:kern w:val="0"/>
          <w:sz w:val="28"/>
          <w:szCs w:val="28"/>
          <w:lang w:eastAsia="ar-SA"/>
        </w:rPr>
        <w:t>Врп</w:t>
      </w:r>
      <w:proofErr w:type="spellEnd"/>
      <w:r w:rsidRPr="00BC4C91">
        <w:rPr>
          <w:rFonts w:ascii="Times New Roman" w:eastAsia="Times New Roman" w:hAnsi="Times New Roman" w:cs="Times New Roman"/>
          <w:kern w:val="0"/>
          <w:sz w:val="28"/>
          <w:szCs w:val="28"/>
          <w:lang w:eastAsia="ar-SA"/>
        </w:rPr>
        <w:t xml:space="preserve"> – величина разрыва в уровне расчетной бюджетной обеспеченности поселений после выравнивания;</w:t>
      </w:r>
    </w:p>
    <w:p w14:paraId="4861FD8D" w14:textId="77777777" w:rsidR="00765BF7" w:rsidRPr="00BC4C91" w:rsidRDefault="00765BF7" w:rsidP="00DF7588">
      <w:pPr>
        <w:widowControl/>
        <w:spacing w:after="0"/>
        <w:ind w:firstLine="720"/>
        <w:jc w:val="both"/>
        <w:textAlignment w:val="auto"/>
        <w:rPr>
          <w:rFonts w:ascii="Times New Roman" w:eastAsia="Times New Roman" w:hAnsi="Times New Roman" w:cs="Times New Roman"/>
          <w:kern w:val="0"/>
          <w:sz w:val="28"/>
          <w:szCs w:val="28"/>
          <w:lang w:eastAsia="ar-SA"/>
        </w:rPr>
      </w:pPr>
      <w:proofErr w:type="spellStart"/>
      <w:r w:rsidRPr="00BC4C91">
        <w:rPr>
          <w:rFonts w:ascii="Times New Roman" w:eastAsia="Times New Roman" w:hAnsi="Times New Roman" w:cs="Times New Roman"/>
          <w:kern w:val="0"/>
          <w:sz w:val="28"/>
          <w:szCs w:val="28"/>
          <w:lang w:eastAsia="ar-SA"/>
        </w:rPr>
        <w:t>БОпос</w:t>
      </w:r>
      <w:proofErr w:type="spellEnd"/>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max</w:t>
      </w:r>
      <w:proofErr w:type="spellEnd"/>
      <w:r w:rsidRPr="00BC4C91">
        <w:rPr>
          <w:rFonts w:ascii="Times New Roman" w:eastAsia="Times New Roman" w:hAnsi="Times New Roman" w:cs="Times New Roman"/>
          <w:kern w:val="0"/>
          <w:sz w:val="28"/>
          <w:szCs w:val="28"/>
          <w:lang w:eastAsia="ar-SA"/>
        </w:rPr>
        <w:t>) – наибольший уровень бюджетной обеспеченности поселения после распределения средств на выравнивание бюджетной обеспеченности поселений из местного бюджета, областного бюджета;</w:t>
      </w:r>
    </w:p>
    <w:p w14:paraId="7248D2E6" w14:textId="77777777" w:rsidR="00765BF7" w:rsidRPr="00BC4C91" w:rsidRDefault="00765BF7" w:rsidP="00DF7588">
      <w:pPr>
        <w:widowControl/>
        <w:spacing w:after="0"/>
        <w:ind w:firstLine="720"/>
        <w:jc w:val="both"/>
        <w:textAlignment w:val="auto"/>
        <w:rPr>
          <w:rFonts w:ascii="Times New Roman" w:eastAsia="Times New Roman" w:hAnsi="Times New Roman" w:cs="Times New Roman"/>
          <w:kern w:val="0"/>
          <w:sz w:val="28"/>
          <w:szCs w:val="28"/>
          <w:lang w:eastAsia="ar-SA"/>
        </w:rPr>
      </w:pPr>
      <w:proofErr w:type="spellStart"/>
      <w:r w:rsidRPr="00BC4C91">
        <w:rPr>
          <w:rFonts w:ascii="Times New Roman" w:eastAsia="Times New Roman" w:hAnsi="Times New Roman" w:cs="Times New Roman"/>
          <w:kern w:val="0"/>
          <w:sz w:val="28"/>
          <w:szCs w:val="28"/>
          <w:lang w:eastAsia="ar-SA"/>
        </w:rPr>
        <w:t>БОпос</w:t>
      </w:r>
      <w:proofErr w:type="spellEnd"/>
      <w:r w:rsidRPr="00BC4C91">
        <w:rPr>
          <w:rFonts w:ascii="Times New Roman" w:eastAsia="Times New Roman" w:hAnsi="Times New Roman" w:cs="Times New Roman"/>
          <w:kern w:val="0"/>
          <w:sz w:val="28"/>
          <w:szCs w:val="28"/>
          <w:lang w:eastAsia="ar-SA"/>
        </w:rPr>
        <w:t xml:space="preserve"> (</w:t>
      </w:r>
      <w:proofErr w:type="spellStart"/>
      <w:r w:rsidRPr="00BC4C91">
        <w:rPr>
          <w:rFonts w:ascii="Times New Roman" w:eastAsia="Times New Roman" w:hAnsi="Times New Roman" w:cs="Times New Roman"/>
          <w:kern w:val="0"/>
          <w:sz w:val="28"/>
          <w:szCs w:val="28"/>
          <w:lang w:eastAsia="ar-SA"/>
        </w:rPr>
        <w:t>min</w:t>
      </w:r>
      <w:proofErr w:type="spellEnd"/>
      <w:r w:rsidRPr="00BC4C91">
        <w:rPr>
          <w:rFonts w:ascii="Times New Roman" w:eastAsia="Times New Roman" w:hAnsi="Times New Roman" w:cs="Times New Roman"/>
          <w:kern w:val="0"/>
          <w:sz w:val="28"/>
          <w:szCs w:val="28"/>
          <w:lang w:eastAsia="ar-SA"/>
        </w:rPr>
        <w:t>) – наименьший уровень бюджетной обеспеченности поселения после распределения средств на выравнивание бюджетной обеспеченности поселений из местного бюджета, областного бюджета.</w:t>
      </w:r>
    </w:p>
    <w:p w14:paraId="6ECFC919" w14:textId="77777777" w:rsidR="00765BF7" w:rsidRDefault="00765BF7" w:rsidP="00DF7588">
      <w:pPr>
        <w:widowControl/>
        <w:autoSpaceDE w:val="0"/>
        <w:spacing w:after="0"/>
        <w:ind w:firstLine="54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12. Расчетная бюджетная обеспеченность поселений согласно пункту 4 статьи 142.1 Бюджетного кодекса Российской Федерации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14:paraId="3462B48D" w14:textId="77777777" w:rsidR="00233D3A" w:rsidRDefault="00233D3A" w:rsidP="00DF7588">
      <w:pPr>
        <w:widowControl/>
        <w:autoSpaceDE w:val="0"/>
        <w:spacing w:after="0"/>
        <w:ind w:firstLine="540"/>
        <w:jc w:val="both"/>
        <w:textAlignment w:val="auto"/>
        <w:rPr>
          <w:rFonts w:ascii="Times New Roman" w:eastAsia="Times New Roman" w:hAnsi="Times New Roman" w:cs="Times New Roman"/>
          <w:kern w:val="0"/>
          <w:sz w:val="28"/>
          <w:szCs w:val="28"/>
          <w:lang w:eastAsia="ar-SA"/>
        </w:rPr>
      </w:pPr>
    </w:p>
    <w:p w14:paraId="734BB855" w14:textId="77777777" w:rsidR="00233D3A" w:rsidRPr="00BC4C91" w:rsidRDefault="00233D3A" w:rsidP="00DF7588">
      <w:pPr>
        <w:widowControl/>
        <w:autoSpaceDE w:val="0"/>
        <w:spacing w:after="0"/>
        <w:ind w:firstLine="540"/>
        <w:jc w:val="both"/>
        <w:textAlignment w:val="auto"/>
        <w:rPr>
          <w:rFonts w:ascii="Times New Roman" w:eastAsia="Times New Roman" w:hAnsi="Times New Roman" w:cs="Times New Roman"/>
          <w:kern w:val="0"/>
          <w:sz w:val="28"/>
          <w:szCs w:val="28"/>
          <w:lang w:eastAsia="ar-SA"/>
        </w:rPr>
      </w:pPr>
    </w:p>
    <w:p w14:paraId="651345A9" w14:textId="77777777" w:rsidR="00DF7588" w:rsidRDefault="00765BF7" w:rsidP="00DF7588">
      <w:pPr>
        <w:widowControl/>
        <w:spacing w:after="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IV. Обобщенная характеристика</w:t>
      </w:r>
    </w:p>
    <w:p w14:paraId="7A4D3DC0" w14:textId="2E8D1E98" w:rsidR="00765BF7" w:rsidRDefault="00765BF7" w:rsidP="00DF7588">
      <w:pPr>
        <w:widowControl/>
        <w:spacing w:after="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eastAsia="ar-SA"/>
        </w:rPr>
        <w:t xml:space="preserve"> мероприятий </w:t>
      </w:r>
      <w:r w:rsidR="00C978B8">
        <w:rPr>
          <w:rFonts w:ascii="Times New Roman" w:eastAsia="Times New Roman" w:hAnsi="Times New Roman" w:cs="Times New Roman"/>
          <w:bCs/>
          <w:kern w:val="0"/>
          <w:sz w:val="28"/>
          <w:szCs w:val="28"/>
          <w:lang w:eastAsia="ar-SA"/>
        </w:rPr>
        <w:t>п</w:t>
      </w:r>
      <w:r w:rsidRPr="00BC4C91">
        <w:rPr>
          <w:rFonts w:ascii="Times New Roman" w:eastAsia="Times New Roman" w:hAnsi="Times New Roman" w:cs="Times New Roman"/>
          <w:bCs/>
          <w:kern w:val="0"/>
          <w:sz w:val="28"/>
          <w:szCs w:val="28"/>
          <w:lang w:eastAsia="ar-SA"/>
        </w:rPr>
        <w:t>одпрограммы</w:t>
      </w:r>
    </w:p>
    <w:p w14:paraId="0046E597" w14:textId="77777777" w:rsidR="00233D3A" w:rsidRDefault="00233D3A" w:rsidP="00DF7588">
      <w:pPr>
        <w:widowControl/>
        <w:spacing w:after="0"/>
        <w:jc w:val="center"/>
        <w:textAlignment w:val="auto"/>
        <w:rPr>
          <w:rFonts w:ascii="Times New Roman" w:eastAsia="Times New Roman" w:hAnsi="Times New Roman" w:cs="Times New Roman"/>
          <w:bCs/>
          <w:kern w:val="0"/>
          <w:sz w:val="28"/>
          <w:szCs w:val="28"/>
          <w:lang w:eastAsia="ar-SA"/>
        </w:rPr>
      </w:pPr>
    </w:p>
    <w:p w14:paraId="3AE288A1" w14:textId="77777777" w:rsidR="00233D3A" w:rsidRPr="00BC4C91" w:rsidRDefault="00233D3A" w:rsidP="00DF7588">
      <w:pPr>
        <w:widowControl/>
        <w:spacing w:after="0"/>
        <w:jc w:val="center"/>
        <w:textAlignment w:val="auto"/>
        <w:rPr>
          <w:rFonts w:ascii="Times New Roman" w:eastAsia="Times New Roman" w:hAnsi="Times New Roman" w:cs="Times New Roman"/>
          <w:bCs/>
          <w:kern w:val="0"/>
          <w:sz w:val="28"/>
          <w:szCs w:val="28"/>
          <w:lang w:eastAsia="ar-SA"/>
        </w:rPr>
      </w:pPr>
    </w:p>
    <w:p w14:paraId="1FA059DD"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13. Подпрограмма «Выравнивание бюджетной обеспеченности поселений Карталинского муниципального района на 2025-2027 годы» разработана для реализации полномочий органов местного самоуправления муниципального района, осуществляемых за счет средств местного бюджета, </w:t>
      </w:r>
      <w:r w:rsidRPr="00BC4C91">
        <w:rPr>
          <w:rFonts w:ascii="Times New Roman" w:eastAsia="Times New Roman" w:hAnsi="Times New Roman" w:cs="Times New Roman"/>
          <w:kern w:val="0"/>
          <w:sz w:val="28"/>
          <w:szCs w:val="28"/>
          <w:lang w:eastAsia="ar-SA"/>
        </w:rPr>
        <w:lastRenderedPageBreak/>
        <w:t>областного бюджета выравнивание уровня бюджетной обеспеченности поселений, входящих в состав Карталинского муниципального района.</w:t>
      </w:r>
    </w:p>
    <w:p w14:paraId="65A43F2F" w14:textId="09D294B9"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Полномочия по расчету и предоставлению дотаций поселениям за счет средств областного бюджета переданы органам местного самоуправления муниципальных районов </w:t>
      </w:r>
      <w:r w:rsidR="00C978B8">
        <w:rPr>
          <w:rFonts w:ascii="Times New Roman" w:eastAsia="Times New Roman" w:hAnsi="Times New Roman" w:cs="Times New Roman"/>
          <w:kern w:val="0"/>
          <w:sz w:val="28"/>
          <w:szCs w:val="28"/>
          <w:lang w:eastAsia="ar-SA"/>
        </w:rPr>
        <w:t>З</w:t>
      </w:r>
      <w:r w:rsidRPr="00BC4C91">
        <w:rPr>
          <w:rFonts w:ascii="Times New Roman" w:eastAsia="Times New Roman" w:hAnsi="Times New Roman" w:cs="Times New Roman"/>
          <w:kern w:val="0"/>
          <w:sz w:val="28"/>
          <w:szCs w:val="28"/>
          <w:lang w:eastAsia="ar-SA"/>
        </w:rPr>
        <w:t>аконом Чел</w:t>
      </w:r>
      <w:r w:rsidR="00BA0FC1">
        <w:rPr>
          <w:rFonts w:ascii="Times New Roman" w:eastAsia="Times New Roman" w:hAnsi="Times New Roman" w:cs="Times New Roman"/>
          <w:kern w:val="0"/>
          <w:sz w:val="28"/>
          <w:szCs w:val="28"/>
          <w:lang w:eastAsia="ar-SA"/>
        </w:rPr>
        <w:t>ябинской области от 30.09.2008 года</w:t>
      </w:r>
      <w:r w:rsidR="00233D3A">
        <w:rPr>
          <w:rFonts w:ascii="Times New Roman" w:eastAsia="Times New Roman" w:hAnsi="Times New Roman" w:cs="Times New Roman"/>
          <w:kern w:val="0"/>
          <w:sz w:val="28"/>
          <w:szCs w:val="28"/>
          <w:lang w:eastAsia="ar-SA"/>
        </w:rPr>
        <w:t xml:space="preserve">   № 314-ЗО </w:t>
      </w:r>
      <w:r w:rsidRPr="00BC4C91">
        <w:rPr>
          <w:rFonts w:ascii="Times New Roman" w:eastAsia="Times New Roman" w:hAnsi="Times New Roman" w:cs="Times New Roman"/>
          <w:kern w:val="0"/>
          <w:sz w:val="28"/>
          <w:szCs w:val="28"/>
          <w:lang w:eastAsia="ar-SA"/>
        </w:rPr>
        <w:t xml:space="preserve">«О межбюджетных отношениях в Челябинской </w:t>
      </w:r>
      <w:proofErr w:type="gramStart"/>
      <w:r w:rsidRPr="00BC4C91">
        <w:rPr>
          <w:rFonts w:ascii="Times New Roman" w:eastAsia="Times New Roman" w:hAnsi="Times New Roman" w:cs="Times New Roman"/>
          <w:kern w:val="0"/>
          <w:sz w:val="28"/>
          <w:szCs w:val="28"/>
          <w:lang w:eastAsia="ar-SA"/>
        </w:rPr>
        <w:t xml:space="preserve">области» </w:t>
      </w:r>
      <w:r w:rsidR="00BA0FC1">
        <w:rPr>
          <w:rFonts w:ascii="Times New Roman" w:eastAsia="Times New Roman" w:hAnsi="Times New Roman" w:cs="Times New Roman"/>
          <w:kern w:val="0"/>
          <w:sz w:val="28"/>
          <w:szCs w:val="28"/>
          <w:lang w:eastAsia="ar-SA"/>
        </w:rPr>
        <w:t xml:space="preserve">  </w:t>
      </w:r>
      <w:proofErr w:type="gramEnd"/>
      <w:r w:rsidR="00BA0FC1">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(с изменениями и дополнениями).</w:t>
      </w:r>
    </w:p>
    <w:p w14:paraId="6918EE59" w14:textId="77777777"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14. В ходе реализации подпрограммы планируется проведение следующих мероприятий (приложение 2 к настоящей подпрограмме):</w:t>
      </w:r>
    </w:p>
    <w:p w14:paraId="7C7CCB55" w14:textId="5DD947A1" w:rsidR="00765BF7" w:rsidRPr="00BC4C91" w:rsidRDefault="00765BF7" w:rsidP="00DF7588">
      <w:pPr>
        <w:widowControl/>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 мероприятие «Сверка с органами местного самоуправления исходных данных для расчетов и распределения средств местного бюджета, областного бюджета направляемых на выравнивание бюджетной обеспеченности поселений Карталинского муниципального района» предусматривает сбор и консолидаци</w:t>
      </w:r>
      <w:r w:rsidR="00C978B8">
        <w:rPr>
          <w:rFonts w:ascii="Times New Roman" w:eastAsia="Times New Roman" w:hAnsi="Times New Roman" w:cs="Times New Roman"/>
          <w:kern w:val="0"/>
          <w:sz w:val="28"/>
          <w:szCs w:val="28"/>
          <w:lang w:eastAsia="ar-SA"/>
        </w:rPr>
        <w:t>ю</w:t>
      </w:r>
      <w:r w:rsidRPr="00BC4C91">
        <w:rPr>
          <w:rFonts w:ascii="Times New Roman" w:eastAsia="Times New Roman" w:hAnsi="Times New Roman" w:cs="Times New Roman"/>
          <w:kern w:val="0"/>
          <w:sz w:val="28"/>
          <w:szCs w:val="28"/>
          <w:lang w:eastAsia="ar-SA"/>
        </w:rPr>
        <w:t xml:space="preserve"> исходных данных, необходимых для проведения расчетов и распределения на 2024-2026 годы дотации на выравнивание бюджетной обеспеченности поселений;</w:t>
      </w:r>
    </w:p>
    <w:p w14:paraId="5A917782" w14:textId="10B80F6D" w:rsidR="00765BF7" w:rsidRPr="00BC4C91" w:rsidRDefault="00765BF7" w:rsidP="00DF7588">
      <w:pPr>
        <w:widowControl/>
        <w:autoSpaceDE w:val="0"/>
        <w:spacing w:after="0"/>
        <w:ind w:firstLine="709"/>
        <w:jc w:val="both"/>
        <w:textAlignment w:val="auto"/>
        <w:rPr>
          <w:rFonts w:ascii="Times New Roman" w:hAnsi="Times New Roman" w:cs="Times New Roman"/>
        </w:rPr>
      </w:pPr>
      <w:r w:rsidRPr="00BC4C91">
        <w:rPr>
          <w:rFonts w:ascii="Times New Roman" w:eastAsia="Times New Roman" w:hAnsi="Times New Roman" w:cs="Times New Roman"/>
          <w:kern w:val="0"/>
          <w:sz w:val="28"/>
          <w:szCs w:val="28"/>
          <w:lang w:eastAsia="ar-SA"/>
        </w:rPr>
        <w:t xml:space="preserve">2) мероприятие «Распределение средств местного бюджета, областного бюджета направляемых на выравнивание бюджетной обеспеченности поселений Карталинского муниципального района, по утвержденным в соответствии с бюджетным законодательством методикам» предусматривает распределение дотаций на выравнивание бюджетной обеспеченности поселений в соответствии с разделом 6 Положения </w:t>
      </w:r>
      <w:r w:rsidR="00BC4C91">
        <w:rPr>
          <w:rFonts w:ascii="Times New Roman" w:eastAsia="Times New Roman" w:hAnsi="Times New Roman" w:cs="Times New Roman"/>
          <w:kern w:val="0"/>
          <w:sz w:val="28"/>
          <w:szCs w:val="28"/>
          <w:lang w:eastAsia="ar-SA"/>
        </w:rPr>
        <w:t>«</w:t>
      </w:r>
      <w:r w:rsidRPr="00BC4C91">
        <w:rPr>
          <w:rFonts w:ascii="Times New Roman" w:eastAsia="Times New Roman" w:hAnsi="Times New Roman" w:cs="Times New Roman"/>
          <w:kern w:val="0"/>
          <w:sz w:val="28"/>
          <w:szCs w:val="28"/>
          <w:lang w:eastAsia="ar-SA"/>
        </w:rPr>
        <w:t>О межбюджетных отношениях в Карталинском муниципальном районе</w:t>
      </w:r>
      <w:r w:rsidR="00BC4C91">
        <w:rPr>
          <w:rFonts w:ascii="Times New Roman" w:eastAsia="Times New Roman" w:hAnsi="Times New Roman" w:cs="Times New Roman"/>
          <w:kern w:val="0"/>
          <w:sz w:val="28"/>
          <w:szCs w:val="28"/>
          <w:lang w:eastAsia="ar-SA"/>
        </w:rPr>
        <w:t>»</w:t>
      </w:r>
      <w:r w:rsidRPr="00BC4C91">
        <w:rPr>
          <w:rFonts w:ascii="Times New Roman" w:eastAsia="Times New Roman" w:hAnsi="Times New Roman" w:cs="Times New Roman"/>
          <w:kern w:val="0"/>
          <w:sz w:val="28"/>
          <w:szCs w:val="28"/>
          <w:lang w:eastAsia="ar-SA"/>
        </w:rPr>
        <w:t xml:space="preserve"> утвержденного </w:t>
      </w:r>
      <w:r w:rsidR="00C978B8">
        <w:rPr>
          <w:rFonts w:ascii="Times New Roman" w:eastAsia="Times New Roman" w:hAnsi="Times New Roman" w:cs="Times New Roman"/>
          <w:kern w:val="0"/>
          <w:sz w:val="28"/>
          <w:szCs w:val="28"/>
          <w:lang w:eastAsia="ar-SA"/>
        </w:rPr>
        <w:t>р</w:t>
      </w:r>
      <w:r w:rsidRPr="00BC4C91">
        <w:rPr>
          <w:rFonts w:ascii="Times New Roman" w:eastAsia="Times New Roman" w:hAnsi="Times New Roman" w:cs="Times New Roman"/>
          <w:kern w:val="0"/>
          <w:sz w:val="28"/>
          <w:szCs w:val="28"/>
          <w:lang w:eastAsia="ar-SA"/>
        </w:rPr>
        <w:t>ешением Собрания депутатов Карталинского муницип</w:t>
      </w:r>
      <w:r w:rsidR="00BA0FC1">
        <w:rPr>
          <w:rFonts w:ascii="Times New Roman" w:eastAsia="Times New Roman" w:hAnsi="Times New Roman" w:cs="Times New Roman"/>
          <w:kern w:val="0"/>
          <w:sz w:val="28"/>
          <w:szCs w:val="28"/>
          <w:lang w:eastAsia="ar-SA"/>
        </w:rPr>
        <w:t xml:space="preserve">ального района от 28.11.2019 года </w:t>
      </w:r>
      <w:r w:rsidRPr="00BC4C91">
        <w:rPr>
          <w:rFonts w:ascii="Times New Roman" w:eastAsia="Times New Roman" w:hAnsi="Times New Roman" w:cs="Times New Roman"/>
          <w:kern w:val="0"/>
          <w:sz w:val="28"/>
          <w:szCs w:val="28"/>
          <w:lang w:eastAsia="ar-SA"/>
        </w:rPr>
        <w:t>№ 718 «Об утверждении Положения «О межбюджетных отношениях в Карталинском муниципальном районе»;</w:t>
      </w:r>
    </w:p>
    <w:p w14:paraId="19A2AB58" w14:textId="77777777" w:rsidR="00765BF7" w:rsidRPr="00BC4C91"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3) мероприятие «Предоставление бюджетам поселений Карталинского муниципального района средств на выравнивание их бюджетной обеспеченности» предусматривает перечисление бюджетам поселений дотаций на выравнивание бюджетной обеспеченности в соответствии со сводной бюджетной росписью, предельными объёмами финансирования и кассовым планом.</w:t>
      </w:r>
    </w:p>
    <w:p w14:paraId="1093FEC7" w14:textId="77777777" w:rsidR="00765BF7" w:rsidRDefault="00765BF7" w:rsidP="00DF7588">
      <w:pPr>
        <w:widowControl/>
        <w:autoSpaceDE w:val="0"/>
        <w:spacing w:after="0"/>
        <w:ind w:firstLine="709"/>
        <w:jc w:val="both"/>
        <w:textAlignment w:val="auto"/>
        <w:rPr>
          <w:rFonts w:ascii="Times New Roman" w:eastAsia="Times New Roman" w:hAnsi="Times New Roman" w:cs="Times New Roman"/>
          <w:kern w:val="0"/>
          <w:sz w:val="28"/>
          <w:szCs w:val="28"/>
          <w:lang w:eastAsia="ar-SA"/>
        </w:rPr>
      </w:pPr>
    </w:p>
    <w:p w14:paraId="116C5DBE" w14:textId="77777777" w:rsidR="00233D3A" w:rsidRDefault="00233D3A" w:rsidP="00DF7588">
      <w:pPr>
        <w:widowControl/>
        <w:spacing w:after="0"/>
        <w:ind w:firstLine="540"/>
        <w:jc w:val="center"/>
        <w:textAlignment w:val="auto"/>
        <w:rPr>
          <w:rFonts w:ascii="Times New Roman" w:eastAsia="Times New Roman" w:hAnsi="Times New Roman" w:cs="Times New Roman"/>
          <w:bCs/>
          <w:kern w:val="0"/>
          <w:sz w:val="28"/>
          <w:szCs w:val="28"/>
          <w:lang w:eastAsia="ar-SA"/>
        </w:rPr>
      </w:pPr>
    </w:p>
    <w:p w14:paraId="0554FDE5" w14:textId="77777777" w:rsidR="00BC4C91" w:rsidRDefault="00765BF7" w:rsidP="00DF7588">
      <w:pPr>
        <w:widowControl/>
        <w:spacing w:after="0"/>
        <w:ind w:firstLine="54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val="en-US" w:eastAsia="ar-SA"/>
        </w:rPr>
        <w:t>V</w:t>
      </w:r>
      <w:r w:rsidRPr="00BC4C91">
        <w:rPr>
          <w:rFonts w:ascii="Times New Roman" w:eastAsia="Times New Roman" w:hAnsi="Times New Roman" w:cs="Times New Roman"/>
          <w:bCs/>
          <w:kern w:val="0"/>
          <w:sz w:val="28"/>
          <w:szCs w:val="28"/>
          <w:lang w:eastAsia="ar-SA"/>
        </w:rPr>
        <w:t>. Обоснование объема финансовых ресурсов,</w:t>
      </w:r>
    </w:p>
    <w:p w14:paraId="289CF2B0" w14:textId="7718C720" w:rsidR="00765BF7" w:rsidRPr="00BC4C91" w:rsidRDefault="00765BF7" w:rsidP="00DF7588">
      <w:pPr>
        <w:widowControl/>
        <w:spacing w:after="0"/>
        <w:ind w:firstLine="540"/>
        <w:jc w:val="center"/>
        <w:textAlignment w:val="auto"/>
        <w:rPr>
          <w:rFonts w:ascii="Times New Roman" w:hAnsi="Times New Roman" w:cs="Times New Roman"/>
        </w:rPr>
      </w:pPr>
      <w:r w:rsidRPr="00BC4C91">
        <w:rPr>
          <w:rFonts w:ascii="Times New Roman" w:eastAsia="Times New Roman" w:hAnsi="Times New Roman" w:cs="Times New Roman"/>
          <w:bCs/>
          <w:kern w:val="0"/>
          <w:sz w:val="28"/>
          <w:szCs w:val="28"/>
          <w:lang w:eastAsia="ar-SA"/>
        </w:rPr>
        <w:t xml:space="preserve"> необходимых для реализации </w:t>
      </w:r>
      <w:r w:rsidR="00C978B8">
        <w:rPr>
          <w:rFonts w:ascii="Times New Roman" w:eastAsia="Times New Roman" w:hAnsi="Times New Roman" w:cs="Times New Roman"/>
          <w:bCs/>
          <w:kern w:val="0"/>
          <w:sz w:val="28"/>
          <w:szCs w:val="28"/>
          <w:lang w:eastAsia="ar-SA"/>
        </w:rPr>
        <w:t>п</w:t>
      </w:r>
      <w:r w:rsidRPr="00BC4C91">
        <w:rPr>
          <w:rFonts w:ascii="Times New Roman" w:eastAsia="Times New Roman" w:hAnsi="Times New Roman" w:cs="Times New Roman"/>
          <w:bCs/>
          <w:kern w:val="0"/>
          <w:sz w:val="28"/>
          <w:szCs w:val="28"/>
          <w:lang w:eastAsia="ar-SA"/>
        </w:rPr>
        <w:t>одпрограммы</w:t>
      </w:r>
    </w:p>
    <w:p w14:paraId="28172221" w14:textId="77777777" w:rsidR="00765BF7" w:rsidRDefault="00765BF7" w:rsidP="00DF7588">
      <w:pPr>
        <w:widowControl/>
        <w:spacing w:after="0"/>
        <w:ind w:firstLine="540"/>
        <w:jc w:val="center"/>
        <w:textAlignment w:val="auto"/>
        <w:rPr>
          <w:rFonts w:ascii="Times New Roman" w:eastAsia="Times New Roman" w:hAnsi="Times New Roman" w:cs="Times New Roman"/>
          <w:b/>
          <w:kern w:val="0"/>
          <w:sz w:val="28"/>
          <w:szCs w:val="28"/>
          <w:lang w:eastAsia="ar-SA"/>
        </w:rPr>
      </w:pPr>
    </w:p>
    <w:p w14:paraId="1A851DD0" w14:textId="77777777" w:rsidR="00BC4C91" w:rsidRPr="00BC4C91" w:rsidRDefault="00BC4C91" w:rsidP="00DF7588">
      <w:pPr>
        <w:widowControl/>
        <w:spacing w:after="0"/>
        <w:ind w:firstLine="540"/>
        <w:jc w:val="center"/>
        <w:textAlignment w:val="auto"/>
        <w:rPr>
          <w:rFonts w:ascii="Times New Roman" w:eastAsia="Times New Roman" w:hAnsi="Times New Roman" w:cs="Times New Roman"/>
          <w:b/>
          <w:kern w:val="0"/>
          <w:sz w:val="28"/>
          <w:szCs w:val="28"/>
          <w:lang w:eastAsia="ar-SA"/>
        </w:rPr>
      </w:pPr>
    </w:p>
    <w:p w14:paraId="7FD57586" w14:textId="77777777" w:rsidR="007F2A00" w:rsidRDefault="00765BF7" w:rsidP="00DF7588">
      <w:pPr>
        <w:widowControl/>
        <w:spacing w:after="0"/>
        <w:ind w:firstLine="53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15. Обоснование потребности в необходимых ре</w:t>
      </w:r>
      <w:r w:rsidR="007F2A00">
        <w:rPr>
          <w:rFonts w:ascii="Times New Roman" w:eastAsia="Times New Roman" w:hAnsi="Times New Roman" w:cs="Times New Roman"/>
          <w:kern w:val="0"/>
          <w:sz w:val="28"/>
          <w:szCs w:val="28"/>
          <w:lang w:eastAsia="ar-SA"/>
        </w:rPr>
        <w:t xml:space="preserve">сурсах представлено в таблице  </w:t>
      </w:r>
    </w:p>
    <w:p w14:paraId="7FD5059E" w14:textId="77777777" w:rsidR="004D30A7" w:rsidRDefault="00765BF7" w:rsidP="004D30A7">
      <w:pPr>
        <w:widowControl/>
        <w:spacing w:after="0"/>
        <w:ind w:firstLine="539"/>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                                                                                                         </w:t>
      </w:r>
    </w:p>
    <w:p w14:paraId="4821FF97" w14:textId="77777777" w:rsidR="004D30A7" w:rsidRDefault="004D30A7" w:rsidP="004D30A7">
      <w:pPr>
        <w:widowControl/>
        <w:spacing w:after="0"/>
        <w:ind w:firstLine="539"/>
        <w:jc w:val="both"/>
        <w:textAlignment w:val="auto"/>
        <w:rPr>
          <w:rFonts w:ascii="Times New Roman" w:eastAsia="Times New Roman" w:hAnsi="Times New Roman" w:cs="Times New Roman"/>
          <w:kern w:val="0"/>
          <w:sz w:val="28"/>
          <w:szCs w:val="28"/>
          <w:lang w:eastAsia="ar-SA"/>
        </w:rPr>
      </w:pPr>
    </w:p>
    <w:p w14:paraId="55F1CDD1" w14:textId="77777777" w:rsidR="00B502E0" w:rsidRDefault="00B502E0" w:rsidP="00967314">
      <w:pPr>
        <w:widowControl/>
        <w:spacing w:after="0"/>
        <w:ind w:firstLine="539"/>
        <w:jc w:val="right"/>
        <w:textAlignment w:val="auto"/>
        <w:rPr>
          <w:rFonts w:ascii="Times New Roman" w:eastAsia="Times New Roman" w:hAnsi="Times New Roman" w:cs="Times New Roman"/>
          <w:kern w:val="0"/>
          <w:sz w:val="28"/>
          <w:szCs w:val="28"/>
          <w:lang w:eastAsia="ar-SA"/>
        </w:rPr>
      </w:pPr>
    </w:p>
    <w:p w14:paraId="7A468AD2" w14:textId="77777777" w:rsidR="00B502E0" w:rsidRDefault="00B502E0" w:rsidP="00967314">
      <w:pPr>
        <w:widowControl/>
        <w:spacing w:after="0"/>
        <w:ind w:firstLine="539"/>
        <w:jc w:val="right"/>
        <w:textAlignment w:val="auto"/>
        <w:rPr>
          <w:rFonts w:ascii="Times New Roman" w:eastAsia="Times New Roman" w:hAnsi="Times New Roman" w:cs="Times New Roman"/>
          <w:kern w:val="0"/>
          <w:sz w:val="28"/>
          <w:szCs w:val="28"/>
          <w:lang w:eastAsia="ar-SA"/>
        </w:rPr>
      </w:pPr>
    </w:p>
    <w:p w14:paraId="1EF42A2E" w14:textId="77777777" w:rsidR="00B502E0" w:rsidRDefault="00B502E0" w:rsidP="00967314">
      <w:pPr>
        <w:widowControl/>
        <w:spacing w:after="0"/>
        <w:ind w:firstLine="539"/>
        <w:jc w:val="right"/>
        <w:textAlignment w:val="auto"/>
        <w:rPr>
          <w:rFonts w:ascii="Times New Roman" w:eastAsia="Times New Roman" w:hAnsi="Times New Roman" w:cs="Times New Roman"/>
          <w:kern w:val="0"/>
          <w:sz w:val="28"/>
          <w:szCs w:val="28"/>
          <w:lang w:eastAsia="ar-SA"/>
        </w:rPr>
      </w:pPr>
    </w:p>
    <w:p w14:paraId="188C380A" w14:textId="7F4897CA" w:rsidR="00765BF7" w:rsidRPr="00BC4C91" w:rsidRDefault="00765BF7" w:rsidP="00967314">
      <w:pPr>
        <w:widowControl/>
        <w:spacing w:after="0"/>
        <w:ind w:firstLine="539"/>
        <w:jc w:val="right"/>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lastRenderedPageBreak/>
        <w:t xml:space="preserve">         Таблица 1</w:t>
      </w:r>
    </w:p>
    <w:p w14:paraId="564E8710" w14:textId="77777777" w:rsidR="00765BF7" w:rsidRPr="00BC4C91" w:rsidRDefault="00765BF7" w:rsidP="00DF7588">
      <w:pPr>
        <w:widowControl/>
        <w:autoSpaceDE w:val="0"/>
        <w:spacing w:after="0"/>
        <w:jc w:val="right"/>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(тыс. рублей)</w:t>
      </w:r>
    </w:p>
    <w:tbl>
      <w:tblPr>
        <w:tblW w:w="4853" w:type="pct"/>
        <w:tblInd w:w="212" w:type="dxa"/>
        <w:tblCellMar>
          <w:left w:w="10" w:type="dxa"/>
          <w:right w:w="10" w:type="dxa"/>
        </w:tblCellMar>
        <w:tblLook w:val="0000" w:firstRow="0" w:lastRow="0" w:firstColumn="0" w:lastColumn="0" w:noHBand="0" w:noVBand="0"/>
      </w:tblPr>
      <w:tblGrid>
        <w:gridCol w:w="5051"/>
        <w:gridCol w:w="1470"/>
        <w:gridCol w:w="1275"/>
        <w:gridCol w:w="1419"/>
      </w:tblGrid>
      <w:tr w:rsidR="00765BF7" w:rsidRPr="00BC4C91" w14:paraId="55B130FA" w14:textId="77777777" w:rsidTr="00DF7588">
        <w:trPr>
          <w:cantSplit/>
          <w:trHeight w:val="783"/>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A049D4" w14:textId="77777777" w:rsidR="00765BF7" w:rsidRPr="00BC4C91" w:rsidRDefault="00765BF7" w:rsidP="00DF7588">
            <w:pPr>
              <w:widowControl/>
              <w:autoSpaceDE w:val="0"/>
              <w:spacing w:after="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Формы межбюджетных трансфертов, предоставляемых из местного бюджета на выравнивание бюджетной обеспеченности поселений Карталинского муниципального района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3D1BC4" w14:textId="77777777" w:rsidR="00765BF7" w:rsidRPr="00BC4C91" w:rsidRDefault="00765BF7" w:rsidP="00DF7588">
            <w:pPr>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2025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5EE833" w14:textId="77777777" w:rsidR="00765BF7" w:rsidRPr="00BC4C91" w:rsidRDefault="00765BF7" w:rsidP="00DF7588">
            <w:pPr>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2026 год</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FEB6A1" w14:textId="77777777" w:rsidR="00765BF7" w:rsidRPr="00BC4C91" w:rsidRDefault="00765BF7" w:rsidP="00DF7588">
            <w:pPr>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2027 год</w:t>
            </w:r>
          </w:p>
        </w:tc>
      </w:tr>
      <w:tr w:rsidR="00765BF7" w:rsidRPr="00BC4C91" w14:paraId="28B126FE" w14:textId="77777777" w:rsidTr="00DF7588">
        <w:trPr>
          <w:cantSplit/>
          <w:trHeight w:val="600"/>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B0D5A5" w14:textId="77777777" w:rsidR="00765BF7" w:rsidRPr="00BC4C91" w:rsidRDefault="00765BF7" w:rsidP="00DF7588">
            <w:pPr>
              <w:widowControl/>
              <w:autoSpaceDE w:val="0"/>
              <w:spacing w:after="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Предоставление дотаций на выравнивание бюджетной обеспеченности поселений всего, в том числе:</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00C0DA"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96016,83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367F4"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81102,38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E7BFAC"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78861,21</w:t>
            </w:r>
          </w:p>
        </w:tc>
      </w:tr>
      <w:tr w:rsidR="00765BF7" w:rsidRPr="00BC4C91" w14:paraId="01DC3BAF" w14:textId="77777777" w:rsidTr="00DF7588">
        <w:trPr>
          <w:cantSplit/>
          <w:trHeight w:val="600"/>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19B57" w14:textId="77777777" w:rsidR="00765BF7" w:rsidRPr="00BC4C91" w:rsidRDefault="00765BF7" w:rsidP="00DF7588">
            <w:pPr>
              <w:widowControl/>
              <w:autoSpaceDE w:val="0"/>
              <w:spacing w:after="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Предоставление дотаций на выравнивание бюджетной обеспеченности поселений за счет средств местного бюджета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2133DF"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44823,35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CFAEA2"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38099,85</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6B2E4E"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35858,68</w:t>
            </w:r>
          </w:p>
        </w:tc>
      </w:tr>
      <w:tr w:rsidR="00765BF7" w:rsidRPr="00BC4C91" w14:paraId="2773B8B7" w14:textId="77777777" w:rsidTr="00DF7588">
        <w:trPr>
          <w:cantSplit/>
          <w:trHeight w:val="600"/>
        </w:trPr>
        <w:tc>
          <w:tcPr>
            <w:tcW w:w="5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EA57C7" w14:textId="77777777" w:rsidR="00765BF7" w:rsidRPr="00BC4C91" w:rsidRDefault="00765BF7" w:rsidP="00DF7588">
            <w:pPr>
              <w:widowControl/>
              <w:autoSpaceDE w:val="0"/>
              <w:spacing w:after="0"/>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Предоставление дотаций на выравнивание бюджетной обеспеченности поселений за счет средств областного бюджета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3657C5"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51193,48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D1EF51"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43002,53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D6CC99" w14:textId="77777777" w:rsidR="00765BF7" w:rsidRPr="00BC4C91" w:rsidRDefault="00765BF7" w:rsidP="00DF7588">
            <w:pPr>
              <w:widowControl/>
              <w:autoSpaceDE w:val="0"/>
              <w:spacing w:after="0"/>
              <w:jc w:val="center"/>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43002,53</w:t>
            </w:r>
          </w:p>
        </w:tc>
      </w:tr>
    </w:tbl>
    <w:p w14:paraId="1D8201A0" w14:textId="77777777" w:rsidR="00BC4C91" w:rsidRDefault="00BC4C91" w:rsidP="00DF7588">
      <w:pPr>
        <w:widowControl/>
        <w:spacing w:after="0"/>
        <w:jc w:val="center"/>
        <w:textAlignment w:val="auto"/>
        <w:rPr>
          <w:rFonts w:ascii="Times New Roman" w:eastAsia="Times New Roman" w:hAnsi="Times New Roman" w:cs="Times New Roman"/>
          <w:bCs/>
          <w:kern w:val="0"/>
          <w:sz w:val="28"/>
          <w:szCs w:val="28"/>
          <w:lang w:eastAsia="ar-SA"/>
        </w:rPr>
      </w:pPr>
    </w:p>
    <w:p w14:paraId="6B844295" w14:textId="77777777" w:rsidR="00233D3A" w:rsidRDefault="00233D3A" w:rsidP="00DF7588">
      <w:pPr>
        <w:widowControl/>
        <w:spacing w:after="0"/>
        <w:jc w:val="center"/>
        <w:textAlignment w:val="auto"/>
        <w:rPr>
          <w:rFonts w:ascii="Times New Roman" w:eastAsia="Times New Roman" w:hAnsi="Times New Roman" w:cs="Times New Roman"/>
          <w:bCs/>
          <w:kern w:val="0"/>
          <w:sz w:val="28"/>
          <w:szCs w:val="28"/>
          <w:lang w:eastAsia="ar-SA"/>
        </w:rPr>
      </w:pPr>
    </w:p>
    <w:p w14:paraId="4BFB396D" w14:textId="77777777" w:rsidR="007575CD" w:rsidRDefault="00765BF7" w:rsidP="00DF7588">
      <w:pPr>
        <w:widowControl/>
        <w:spacing w:after="0"/>
        <w:jc w:val="center"/>
        <w:textAlignment w:val="auto"/>
        <w:rPr>
          <w:rFonts w:ascii="Times New Roman" w:eastAsia="Times New Roman" w:hAnsi="Times New Roman" w:cs="Times New Roman"/>
          <w:bCs/>
          <w:kern w:val="0"/>
          <w:sz w:val="28"/>
          <w:szCs w:val="28"/>
          <w:lang w:eastAsia="ar-SA"/>
        </w:rPr>
      </w:pPr>
      <w:r w:rsidRPr="00BC4C91">
        <w:rPr>
          <w:rFonts w:ascii="Times New Roman" w:eastAsia="Times New Roman" w:hAnsi="Times New Roman" w:cs="Times New Roman"/>
          <w:bCs/>
          <w:kern w:val="0"/>
          <w:sz w:val="28"/>
          <w:szCs w:val="28"/>
          <w:lang w:val="en-US" w:eastAsia="ar-SA"/>
        </w:rPr>
        <w:t>VI</w:t>
      </w:r>
      <w:r w:rsidRPr="00BC4C91">
        <w:rPr>
          <w:rFonts w:ascii="Times New Roman" w:eastAsia="Times New Roman" w:hAnsi="Times New Roman" w:cs="Times New Roman"/>
          <w:bCs/>
          <w:kern w:val="0"/>
          <w:sz w:val="28"/>
          <w:szCs w:val="28"/>
          <w:lang w:eastAsia="ar-SA"/>
        </w:rPr>
        <w:t xml:space="preserve">. Механизмы реализации </w:t>
      </w:r>
    </w:p>
    <w:p w14:paraId="7FD6E8A1" w14:textId="59A3747A" w:rsidR="00765BF7" w:rsidRDefault="00C978B8" w:rsidP="00DF7588">
      <w:pPr>
        <w:widowControl/>
        <w:spacing w:after="0"/>
        <w:jc w:val="center"/>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п</w:t>
      </w:r>
      <w:r w:rsidR="00765BF7" w:rsidRPr="00BC4C91">
        <w:rPr>
          <w:rFonts w:ascii="Times New Roman" w:eastAsia="Times New Roman" w:hAnsi="Times New Roman" w:cs="Times New Roman"/>
          <w:bCs/>
          <w:kern w:val="0"/>
          <w:sz w:val="28"/>
          <w:szCs w:val="28"/>
          <w:lang w:eastAsia="ar-SA"/>
        </w:rPr>
        <w:t>одпрограммы</w:t>
      </w:r>
    </w:p>
    <w:p w14:paraId="72A7671D" w14:textId="77777777" w:rsidR="00BC4C91" w:rsidRDefault="00BC4C91" w:rsidP="00DF7588">
      <w:pPr>
        <w:widowControl/>
        <w:spacing w:after="0"/>
        <w:jc w:val="center"/>
        <w:textAlignment w:val="auto"/>
        <w:rPr>
          <w:rFonts w:ascii="Times New Roman" w:hAnsi="Times New Roman" w:cs="Times New Roman"/>
        </w:rPr>
      </w:pPr>
    </w:p>
    <w:p w14:paraId="1B2BC2D7" w14:textId="77777777" w:rsidR="008B4F7D" w:rsidRPr="00BC4C91" w:rsidRDefault="008B4F7D" w:rsidP="00DF7588">
      <w:pPr>
        <w:widowControl/>
        <w:spacing w:after="0"/>
        <w:jc w:val="center"/>
        <w:textAlignment w:val="auto"/>
        <w:rPr>
          <w:rFonts w:ascii="Times New Roman" w:hAnsi="Times New Roman" w:cs="Times New Roman"/>
        </w:rPr>
      </w:pPr>
    </w:p>
    <w:p w14:paraId="78DE7CF5" w14:textId="77777777" w:rsidR="00765BF7" w:rsidRPr="00BC4C91" w:rsidRDefault="00765BF7" w:rsidP="00DF7588">
      <w:pPr>
        <w:widowControl/>
        <w:autoSpaceDE w:val="0"/>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16. Общее руководство и контроль за ходом реализации подпрограммы осуществляет Финансовое управление Карталинского муниципального района.</w:t>
      </w:r>
    </w:p>
    <w:p w14:paraId="0A6CAE74" w14:textId="30EF2778" w:rsidR="00765BF7" w:rsidRPr="00BC4C91" w:rsidRDefault="00765BF7" w:rsidP="00DF7588">
      <w:pPr>
        <w:widowControl/>
        <w:autoSpaceDE w:val="0"/>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 xml:space="preserve">17. Реализация подпрограммы осуществляется сводным отделом исполнения районного и консолидированного бюджета </w:t>
      </w:r>
      <w:r w:rsidR="00C978B8">
        <w:rPr>
          <w:rFonts w:ascii="Times New Roman" w:eastAsia="Times New Roman" w:hAnsi="Times New Roman" w:cs="Times New Roman"/>
          <w:kern w:val="0"/>
          <w:sz w:val="28"/>
          <w:szCs w:val="28"/>
          <w:lang w:eastAsia="ar-SA"/>
        </w:rPr>
        <w:t>Ф</w:t>
      </w:r>
      <w:r w:rsidRPr="00BC4C91">
        <w:rPr>
          <w:rFonts w:ascii="Times New Roman" w:eastAsia="Times New Roman" w:hAnsi="Times New Roman" w:cs="Times New Roman"/>
          <w:kern w:val="0"/>
          <w:sz w:val="28"/>
          <w:szCs w:val="28"/>
          <w:lang w:eastAsia="ar-SA"/>
        </w:rPr>
        <w:t>инансового управления Карталинского муниципального района.</w:t>
      </w:r>
    </w:p>
    <w:p w14:paraId="066D5DE7" w14:textId="46A19601" w:rsidR="00765BF7" w:rsidRDefault="00765BF7" w:rsidP="00DF7588">
      <w:pPr>
        <w:widowControl/>
        <w:autoSpaceDE w:val="0"/>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18. Финансирование расходов на реализацию подпрограммы осуществляется в соответствии с нормативными правовыми актами Карталинского муниципального района.</w:t>
      </w:r>
    </w:p>
    <w:p w14:paraId="6DC080C3" w14:textId="1BA04E89" w:rsidR="00DF7588" w:rsidRDefault="00765BF7" w:rsidP="00DF7588">
      <w:pPr>
        <w:widowControl/>
        <w:autoSpaceDE w:val="0"/>
        <w:spacing w:after="0"/>
        <w:ind w:firstLine="720"/>
        <w:jc w:val="both"/>
        <w:textAlignment w:val="auto"/>
        <w:rPr>
          <w:rFonts w:ascii="Times New Roman" w:eastAsia="Times New Roman" w:hAnsi="Times New Roman" w:cs="Times New Roman"/>
          <w:kern w:val="0"/>
          <w:sz w:val="28"/>
          <w:szCs w:val="28"/>
          <w:lang w:eastAsia="ar-SA"/>
        </w:rPr>
      </w:pPr>
      <w:r w:rsidRPr="00BC4C91">
        <w:rPr>
          <w:rFonts w:ascii="Times New Roman" w:eastAsia="Times New Roman" w:hAnsi="Times New Roman" w:cs="Times New Roman"/>
          <w:kern w:val="0"/>
          <w:sz w:val="28"/>
          <w:szCs w:val="28"/>
          <w:lang w:eastAsia="ar-SA"/>
        </w:rPr>
        <w:t>19. Отчет о выполнении подпрограммы представляется в порядке, установленном</w:t>
      </w:r>
      <w:r w:rsidR="00DF7588">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 xml:space="preserve"> нормативными</w:t>
      </w:r>
      <w:r w:rsidR="00DF7588">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 xml:space="preserve"> правовыми</w:t>
      </w:r>
      <w:r w:rsidR="00DF7588">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 xml:space="preserve"> </w:t>
      </w:r>
      <w:r w:rsidR="00DF7588">
        <w:rPr>
          <w:rFonts w:ascii="Times New Roman" w:eastAsia="Times New Roman" w:hAnsi="Times New Roman" w:cs="Times New Roman"/>
          <w:kern w:val="0"/>
          <w:sz w:val="28"/>
          <w:szCs w:val="28"/>
          <w:lang w:eastAsia="ar-SA"/>
        </w:rPr>
        <w:t xml:space="preserve"> </w:t>
      </w:r>
      <w:r w:rsidRPr="00BC4C91">
        <w:rPr>
          <w:rFonts w:ascii="Times New Roman" w:eastAsia="Times New Roman" w:hAnsi="Times New Roman" w:cs="Times New Roman"/>
          <w:kern w:val="0"/>
          <w:sz w:val="28"/>
          <w:szCs w:val="28"/>
          <w:lang w:eastAsia="ar-SA"/>
        </w:rPr>
        <w:t>акта</w:t>
      </w:r>
      <w:r w:rsidR="007575CD">
        <w:rPr>
          <w:rFonts w:ascii="Times New Roman" w:eastAsia="Times New Roman" w:hAnsi="Times New Roman" w:cs="Times New Roman"/>
          <w:kern w:val="0"/>
          <w:sz w:val="28"/>
          <w:szCs w:val="28"/>
          <w:lang w:eastAsia="ar-SA"/>
        </w:rPr>
        <w:t>ми</w:t>
      </w:r>
      <w:r w:rsidR="00DF7588">
        <w:rPr>
          <w:rFonts w:ascii="Times New Roman" w:eastAsia="Times New Roman" w:hAnsi="Times New Roman" w:cs="Times New Roman"/>
          <w:kern w:val="0"/>
          <w:sz w:val="28"/>
          <w:szCs w:val="28"/>
          <w:lang w:eastAsia="ar-SA"/>
        </w:rPr>
        <w:t xml:space="preserve">     </w:t>
      </w:r>
      <w:r w:rsidR="007575CD">
        <w:rPr>
          <w:rFonts w:ascii="Times New Roman" w:eastAsia="Times New Roman" w:hAnsi="Times New Roman" w:cs="Times New Roman"/>
          <w:kern w:val="0"/>
          <w:sz w:val="28"/>
          <w:szCs w:val="28"/>
          <w:lang w:eastAsia="ar-SA"/>
        </w:rPr>
        <w:t xml:space="preserve"> Карталинского </w:t>
      </w:r>
    </w:p>
    <w:p w14:paraId="2CB81E84" w14:textId="2C32C30B" w:rsidR="00765BF7" w:rsidRPr="00BC4C91" w:rsidRDefault="00DF7588" w:rsidP="00DF7588">
      <w:pPr>
        <w:widowControl/>
        <w:autoSpaceDE w:val="0"/>
        <w:spacing w:after="0"/>
        <w:textAlignment w:val="auto"/>
        <w:rPr>
          <w:rFonts w:ascii="Times New Roman" w:eastAsia="Times New Roman" w:hAnsi="Times New Roman" w:cs="Times New Roman"/>
          <w:kern w:val="0"/>
          <w:sz w:val="28"/>
          <w:szCs w:val="28"/>
          <w:lang w:eastAsia="ar-SA"/>
        </w:rPr>
        <w:sectPr w:rsidR="00765BF7" w:rsidRPr="00BC4C91" w:rsidSect="006B29CD">
          <w:headerReference w:type="default" r:id="rId8"/>
          <w:footerReference w:type="default" r:id="rId9"/>
          <w:pgSz w:w="11906" w:h="16838"/>
          <w:pgMar w:top="1134" w:right="851" w:bottom="1134" w:left="1701" w:header="720" w:footer="720" w:gutter="0"/>
          <w:pgNumType w:start="1"/>
          <w:cols w:space="720"/>
          <w:titlePg/>
          <w:docGrid w:linePitch="299"/>
        </w:sectPr>
      </w:pPr>
      <w:r>
        <w:rPr>
          <w:rFonts w:ascii="Times New Roman" w:eastAsia="Times New Roman" w:hAnsi="Times New Roman" w:cs="Times New Roman"/>
          <w:kern w:val="0"/>
          <w:sz w:val="28"/>
          <w:szCs w:val="28"/>
          <w:lang w:eastAsia="ar-SA"/>
        </w:rPr>
        <w:t>муниципального района.</w:t>
      </w:r>
    </w:p>
    <w:p w14:paraId="2E777F40" w14:textId="0622AF44" w:rsidR="00765BF7" w:rsidRDefault="00765BF7" w:rsidP="00DF7588">
      <w:pPr>
        <w:widowControl/>
        <w:spacing w:after="0"/>
        <w:ind w:firstLine="9781"/>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lastRenderedPageBreak/>
        <w:t>П</w:t>
      </w:r>
      <w:r w:rsidR="007575CD">
        <w:rPr>
          <w:rFonts w:ascii="Times New Roman" w:eastAsia="Times New Roman" w:hAnsi="Times New Roman" w:cs="Times New Roman"/>
          <w:kern w:val="0"/>
          <w:sz w:val="28"/>
          <w:szCs w:val="28"/>
          <w:lang w:eastAsia="ar-SA"/>
        </w:rPr>
        <w:t>РИЛОЖЕНИЕ</w:t>
      </w:r>
      <w:r>
        <w:rPr>
          <w:rFonts w:ascii="Times New Roman" w:eastAsia="Times New Roman" w:hAnsi="Times New Roman" w:cs="Times New Roman"/>
          <w:kern w:val="0"/>
          <w:sz w:val="28"/>
          <w:szCs w:val="28"/>
          <w:lang w:eastAsia="ar-SA"/>
        </w:rPr>
        <w:t xml:space="preserve"> 1</w:t>
      </w:r>
    </w:p>
    <w:p w14:paraId="39599729" w14:textId="7BAA6E42" w:rsidR="007575CD" w:rsidRDefault="00765BF7" w:rsidP="00DF7588">
      <w:pPr>
        <w:widowControl/>
        <w:spacing w:after="0"/>
        <w:ind w:firstLine="9781"/>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к подпрограмме «Выравнивание</w:t>
      </w:r>
    </w:p>
    <w:p w14:paraId="3D08E2BA" w14:textId="5454E0C6" w:rsidR="007575CD" w:rsidRDefault="00765BF7" w:rsidP="00DF7588">
      <w:pPr>
        <w:widowControl/>
        <w:spacing w:after="0"/>
        <w:ind w:firstLine="9781"/>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бюджетной обеспеченности</w:t>
      </w:r>
      <w:r w:rsidR="007575CD">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поселений</w:t>
      </w:r>
    </w:p>
    <w:p w14:paraId="18EEC374" w14:textId="77777777" w:rsidR="007575CD" w:rsidRDefault="00765BF7" w:rsidP="00DF7588">
      <w:pPr>
        <w:widowControl/>
        <w:spacing w:after="0"/>
        <w:ind w:firstLine="9781"/>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Карталинского муниципального</w:t>
      </w:r>
    </w:p>
    <w:p w14:paraId="1ACCF05E" w14:textId="573FDD13" w:rsidR="00765BF7" w:rsidRDefault="00765BF7" w:rsidP="00DF7588">
      <w:pPr>
        <w:widowControl/>
        <w:spacing w:after="0"/>
        <w:ind w:firstLine="9781"/>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района на 2025-2027 годы»</w:t>
      </w:r>
      <w:r>
        <w:rPr>
          <w:rFonts w:ascii="Times New Roman" w:eastAsia="Times New Roman" w:hAnsi="Times New Roman" w:cs="Times New Roman"/>
          <w:kern w:val="0"/>
          <w:sz w:val="28"/>
          <w:szCs w:val="28"/>
          <w:lang w:eastAsia="ar-SA"/>
        </w:rPr>
        <w:br/>
      </w:r>
    </w:p>
    <w:p w14:paraId="432DF49B" w14:textId="77777777" w:rsidR="00683737" w:rsidRDefault="00683737" w:rsidP="00DF7588">
      <w:pPr>
        <w:widowControl/>
        <w:spacing w:after="0"/>
        <w:jc w:val="right"/>
        <w:textAlignment w:val="auto"/>
        <w:rPr>
          <w:rFonts w:ascii="Times New Roman" w:eastAsia="Times New Roman" w:hAnsi="Times New Roman" w:cs="Times New Roman"/>
          <w:kern w:val="0"/>
          <w:sz w:val="28"/>
          <w:szCs w:val="28"/>
          <w:lang w:eastAsia="ar-SA"/>
        </w:rPr>
      </w:pPr>
    </w:p>
    <w:p w14:paraId="550DA976" w14:textId="77777777" w:rsidR="00765BF7" w:rsidRDefault="00765BF7" w:rsidP="00DF7588">
      <w:pPr>
        <w:widowControl/>
        <w:spacing w:after="0"/>
        <w:jc w:val="right"/>
        <w:textAlignment w:val="auto"/>
        <w:rPr>
          <w:rFonts w:ascii="Times New Roman" w:eastAsia="Times New Roman" w:hAnsi="Times New Roman" w:cs="Times New Roman"/>
          <w:kern w:val="0"/>
          <w:sz w:val="28"/>
          <w:szCs w:val="28"/>
          <w:lang w:eastAsia="ar-SA"/>
        </w:rPr>
      </w:pPr>
    </w:p>
    <w:p w14:paraId="082AF4D4" w14:textId="77777777" w:rsidR="00683737" w:rsidRDefault="00765BF7" w:rsidP="00DF7588">
      <w:pPr>
        <w:widowControl/>
        <w:tabs>
          <w:tab w:val="left" w:pos="4111"/>
          <w:tab w:val="left" w:pos="4395"/>
        </w:tabs>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Перечень целевых индикаторов </w:t>
      </w:r>
    </w:p>
    <w:p w14:paraId="72FF1E23" w14:textId="77777777" w:rsidR="00683737" w:rsidRDefault="00765BF7" w:rsidP="00DF7588">
      <w:pPr>
        <w:widowControl/>
        <w:tabs>
          <w:tab w:val="left" w:pos="4111"/>
          <w:tab w:val="left" w:pos="4395"/>
        </w:tabs>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подпрограммы</w:t>
      </w:r>
      <w:r w:rsidR="00683737">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 xml:space="preserve">«Выравнивание </w:t>
      </w:r>
    </w:p>
    <w:p w14:paraId="40341C9A" w14:textId="77777777" w:rsidR="00765BF7" w:rsidRDefault="00765BF7" w:rsidP="00DF7588">
      <w:pPr>
        <w:widowControl/>
        <w:tabs>
          <w:tab w:val="left" w:pos="4111"/>
          <w:tab w:val="left" w:pos="4395"/>
        </w:tabs>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бюджетной обеспеченности поселений</w:t>
      </w:r>
    </w:p>
    <w:p w14:paraId="2A3A0B66" w14:textId="77777777" w:rsidR="00683737"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Карталинского муниципального района </w:t>
      </w:r>
    </w:p>
    <w:p w14:paraId="0FD41E86" w14:textId="77777777" w:rsidR="00765BF7" w:rsidRDefault="00765BF7" w:rsidP="00DF7588">
      <w:pPr>
        <w:widowControl/>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на 2025-2027 годы»</w:t>
      </w:r>
    </w:p>
    <w:p w14:paraId="57A3C5AF" w14:textId="77777777" w:rsidR="00765BF7" w:rsidRDefault="00765BF7" w:rsidP="00683737">
      <w:pPr>
        <w:widowControl/>
        <w:spacing w:after="0"/>
        <w:jc w:val="center"/>
        <w:textAlignment w:val="auto"/>
        <w:rPr>
          <w:rFonts w:ascii="Times New Roman" w:eastAsia="Calibri" w:hAnsi="Times New Roman" w:cs="Times New Roman"/>
          <w:kern w:val="0"/>
          <w:lang w:eastAsia="ar-SA"/>
        </w:rPr>
      </w:pPr>
    </w:p>
    <w:p w14:paraId="40E39D98" w14:textId="77777777" w:rsidR="00683737" w:rsidRDefault="00683737" w:rsidP="00683737">
      <w:pPr>
        <w:widowControl/>
        <w:spacing w:after="0"/>
        <w:jc w:val="center"/>
        <w:textAlignment w:val="auto"/>
        <w:rPr>
          <w:rFonts w:ascii="Times New Roman" w:eastAsia="Calibri" w:hAnsi="Times New Roman" w:cs="Times New Roman"/>
          <w:kern w:val="0"/>
          <w:lang w:eastAsia="ar-SA"/>
        </w:rPr>
      </w:pPr>
    </w:p>
    <w:tbl>
      <w:tblPr>
        <w:tblW w:w="14113" w:type="dxa"/>
        <w:tblInd w:w="704" w:type="dxa"/>
        <w:tblLayout w:type="fixed"/>
        <w:tblCellMar>
          <w:left w:w="10" w:type="dxa"/>
          <w:right w:w="10" w:type="dxa"/>
        </w:tblCellMar>
        <w:tblLook w:val="0000" w:firstRow="0" w:lastRow="0" w:firstColumn="0" w:lastColumn="0" w:noHBand="0" w:noVBand="0"/>
      </w:tblPr>
      <w:tblGrid>
        <w:gridCol w:w="540"/>
        <w:gridCol w:w="6094"/>
        <w:gridCol w:w="992"/>
        <w:gridCol w:w="3703"/>
        <w:gridCol w:w="696"/>
        <w:gridCol w:w="696"/>
        <w:gridCol w:w="696"/>
        <w:gridCol w:w="696"/>
      </w:tblGrid>
      <w:tr w:rsidR="00765BF7" w14:paraId="20EE88F3" w14:textId="77777777" w:rsidTr="00CA5477">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B3F2"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 п/п</w:t>
            </w:r>
          </w:p>
        </w:tc>
        <w:tc>
          <w:tcPr>
            <w:tcW w:w="60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420C"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Наименование целевого индикатора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BF5E" w14:textId="6D974544"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proofErr w:type="spellStart"/>
            <w:proofErr w:type="gramStart"/>
            <w:r>
              <w:rPr>
                <w:rFonts w:ascii="Times New Roman" w:eastAsia="Calibri" w:hAnsi="Times New Roman" w:cs="Times New Roman"/>
                <w:kern w:val="0"/>
                <w:sz w:val="24"/>
                <w:szCs w:val="24"/>
                <w:lang w:eastAsia="ar-SA"/>
              </w:rPr>
              <w:t>Еди</w:t>
            </w:r>
            <w:r w:rsidR="00CA5477">
              <w:rPr>
                <w:rFonts w:ascii="Times New Roman" w:eastAsia="Calibri" w:hAnsi="Times New Roman" w:cs="Times New Roman"/>
                <w:kern w:val="0"/>
                <w:sz w:val="24"/>
                <w:szCs w:val="24"/>
                <w:lang w:eastAsia="ar-SA"/>
              </w:rPr>
              <w:t>-</w:t>
            </w:r>
            <w:r>
              <w:rPr>
                <w:rFonts w:ascii="Times New Roman" w:eastAsia="Calibri" w:hAnsi="Times New Roman" w:cs="Times New Roman"/>
                <w:kern w:val="0"/>
                <w:sz w:val="24"/>
                <w:szCs w:val="24"/>
                <w:lang w:eastAsia="ar-SA"/>
              </w:rPr>
              <w:t>ница</w:t>
            </w:r>
            <w:proofErr w:type="spellEnd"/>
            <w:proofErr w:type="gramEnd"/>
            <w:r>
              <w:rPr>
                <w:rFonts w:ascii="Times New Roman" w:eastAsia="Calibri" w:hAnsi="Times New Roman" w:cs="Times New Roman"/>
                <w:kern w:val="0"/>
                <w:sz w:val="24"/>
                <w:szCs w:val="24"/>
                <w:lang w:eastAsia="ar-SA"/>
              </w:rPr>
              <w:t xml:space="preserve"> </w:t>
            </w:r>
            <w:proofErr w:type="spellStart"/>
            <w:r>
              <w:rPr>
                <w:rFonts w:ascii="Times New Roman" w:eastAsia="Calibri" w:hAnsi="Times New Roman" w:cs="Times New Roman"/>
                <w:kern w:val="0"/>
                <w:sz w:val="24"/>
                <w:szCs w:val="24"/>
                <w:lang w:eastAsia="ar-SA"/>
              </w:rPr>
              <w:t>изме</w:t>
            </w:r>
            <w:proofErr w:type="spellEnd"/>
            <w:r w:rsidR="00CA5477">
              <w:rPr>
                <w:rFonts w:ascii="Times New Roman" w:eastAsia="Calibri" w:hAnsi="Times New Roman" w:cs="Times New Roman"/>
                <w:kern w:val="0"/>
                <w:sz w:val="24"/>
                <w:szCs w:val="24"/>
                <w:lang w:eastAsia="ar-SA"/>
              </w:rPr>
              <w:t>-</w:t>
            </w:r>
            <w:r>
              <w:rPr>
                <w:rFonts w:ascii="Times New Roman" w:eastAsia="Calibri" w:hAnsi="Times New Roman" w:cs="Times New Roman"/>
                <w:kern w:val="0"/>
                <w:sz w:val="24"/>
                <w:szCs w:val="24"/>
                <w:lang w:eastAsia="ar-SA"/>
              </w:rPr>
              <w:t>рения</w:t>
            </w:r>
          </w:p>
        </w:tc>
        <w:tc>
          <w:tcPr>
            <w:tcW w:w="37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6067"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Алгоритмы формирования (формула) показателя и методические пояснения</w:t>
            </w:r>
          </w:p>
        </w:tc>
        <w:tc>
          <w:tcPr>
            <w:tcW w:w="2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0E6E"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Значение целевого индикатора</w:t>
            </w:r>
          </w:p>
        </w:tc>
      </w:tr>
      <w:tr w:rsidR="00765BF7" w14:paraId="6640E52A" w14:textId="77777777" w:rsidTr="00CA5477">
        <w:trPr>
          <w:trHeight w:val="291"/>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96D5" w14:textId="77777777" w:rsidR="00765BF7" w:rsidRDefault="00765BF7" w:rsidP="00422758">
            <w:pPr>
              <w:widowControl/>
              <w:spacing w:after="0"/>
              <w:textAlignment w:val="auto"/>
              <w:rPr>
                <w:rFonts w:ascii="Times New Roman" w:eastAsia="Calibri" w:hAnsi="Times New Roman" w:cs="Times New Roman"/>
                <w:kern w:val="0"/>
                <w:sz w:val="24"/>
                <w:szCs w:val="24"/>
                <w:lang w:eastAsia="ar-SA"/>
              </w:rPr>
            </w:pPr>
          </w:p>
        </w:tc>
        <w:tc>
          <w:tcPr>
            <w:tcW w:w="60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714D" w14:textId="77777777" w:rsidR="00765BF7" w:rsidRDefault="00765BF7" w:rsidP="00422758">
            <w:pPr>
              <w:widowControl/>
              <w:spacing w:after="0"/>
              <w:textAlignment w:val="auto"/>
              <w:rPr>
                <w:rFonts w:ascii="Times New Roman" w:eastAsia="Calibri" w:hAnsi="Times New Roman" w:cs="Times New Roman"/>
                <w:kern w:val="0"/>
                <w:sz w:val="24"/>
                <w:szCs w:val="24"/>
                <w:lang w:eastAsia="ar-SA"/>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5DA1" w14:textId="77777777" w:rsidR="00765BF7" w:rsidRDefault="00765BF7" w:rsidP="00422758">
            <w:pPr>
              <w:widowControl/>
              <w:spacing w:after="0"/>
              <w:textAlignment w:val="auto"/>
              <w:rPr>
                <w:rFonts w:ascii="Times New Roman" w:eastAsia="Calibri" w:hAnsi="Times New Roman" w:cs="Times New Roman"/>
                <w:kern w:val="0"/>
                <w:sz w:val="24"/>
                <w:szCs w:val="24"/>
                <w:lang w:eastAsia="ar-SA"/>
              </w:rPr>
            </w:pPr>
          </w:p>
        </w:tc>
        <w:tc>
          <w:tcPr>
            <w:tcW w:w="3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CE58" w14:textId="77777777" w:rsidR="00765BF7" w:rsidRDefault="00765BF7" w:rsidP="00422758">
            <w:pPr>
              <w:widowControl/>
              <w:tabs>
                <w:tab w:val="left" w:pos="996"/>
              </w:tabs>
              <w:spacing w:after="0"/>
              <w:textAlignment w:val="auto"/>
              <w:rPr>
                <w:rFonts w:ascii="Times New Roman" w:eastAsia="Calibri" w:hAnsi="Times New Roman" w:cs="Times New Roman"/>
                <w:kern w:val="0"/>
                <w:sz w:val="24"/>
                <w:szCs w:val="24"/>
                <w:lang w:eastAsia="ar-SA"/>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CC2E"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2024 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BBC2"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2025 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6BA0B"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2026 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3D85"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2027 год</w:t>
            </w:r>
          </w:p>
        </w:tc>
      </w:tr>
      <w:tr w:rsidR="00765BF7" w14:paraId="645C0924" w14:textId="77777777" w:rsidTr="00CA54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71E5"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3EC6"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10F1"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3</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AD51"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C602"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FC71"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39FD"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7</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8EED"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8</w:t>
            </w:r>
          </w:p>
        </w:tc>
      </w:tr>
      <w:tr w:rsidR="00765BF7" w14:paraId="52E225F6" w14:textId="77777777" w:rsidTr="00CA54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8B69"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131D" w14:textId="77777777" w:rsidR="00765BF7" w:rsidRDefault="00765BF7" w:rsidP="007575CD">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Наличие утвержденной методики распределения дотаций на выравнивание бюджетной обеспеченности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FC73"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Да - 1</w:t>
            </w:r>
          </w:p>
          <w:p w14:paraId="5EF2BB77"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Нет - 0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AF74"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Да</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CC35"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E9A4"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310FF"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FC6FF"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r>
      <w:tr w:rsidR="00765BF7" w14:paraId="28BE4C11" w14:textId="77777777" w:rsidTr="00CA54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3BFD"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528CA" w14:textId="77777777" w:rsidR="00765BF7" w:rsidRDefault="00765BF7" w:rsidP="007575CD">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Согласование с органами местного самоуправления исходных данных для расчетов по распределению средств местного бюджета, направляемых на выравнивание бюджетной обеспеченности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72A0"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Да - 1</w:t>
            </w:r>
          </w:p>
          <w:p w14:paraId="602C222A"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Нет - 0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8E63"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Да</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E195F"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2E33"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874"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C062"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r>
      <w:tr w:rsidR="00765BF7" w14:paraId="70889823" w14:textId="77777777" w:rsidTr="00CA54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E133"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3.</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1DC5" w14:textId="77777777" w:rsidR="00765BF7" w:rsidRDefault="00765BF7" w:rsidP="007575CD">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Информационная доступность расчетов по распределению средств местного бюджета, направляемых на выравнивание бюджетной обеспеченности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E9E8"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Да - 1</w:t>
            </w:r>
          </w:p>
          <w:p w14:paraId="59D82CDE"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Нет - 0</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1458"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Да</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49B0"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B6FB"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B76B"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3DA4"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r>
      <w:tr w:rsidR="00765BF7" w14:paraId="532779D2" w14:textId="77777777" w:rsidTr="00CA54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7592"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lastRenderedPageBreak/>
              <w:t>4.</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2972" w14:textId="77777777" w:rsidR="00765BF7" w:rsidRDefault="00765BF7" w:rsidP="007575CD">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Величина разрыва в уровне расчетной бюджетной обеспеченности между обеспеченным и менее обеспеченным поселением после выравнивания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AD83A"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раз</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5EC6F" w14:textId="77777777" w:rsidR="00765BF7" w:rsidRDefault="00765BF7" w:rsidP="00DF7588">
            <w:pPr>
              <w:widowControl/>
              <w:spacing w:after="0"/>
              <w:jc w:val="center"/>
              <w:textAlignment w:val="auto"/>
            </w:pPr>
            <w:r>
              <w:rPr>
                <w:rFonts w:ascii="Times New Roman" w:eastAsia="Calibri" w:hAnsi="Times New Roman" w:cs="Times New Roman"/>
                <w:noProof/>
                <w:kern w:val="0"/>
                <w:sz w:val="24"/>
                <w:szCs w:val="24"/>
                <w:lang w:eastAsia="ru-RU"/>
              </w:rPr>
              <w:drawing>
                <wp:inline distT="0" distB="0" distL="0" distR="0" wp14:anchorId="7024C62D" wp14:editId="4DD39FA9">
                  <wp:extent cx="1304921" cy="33337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04921" cy="333371"/>
                          </a:xfrm>
                          <a:prstGeom prst="rect">
                            <a:avLst/>
                          </a:prstGeom>
                          <a:noFill/>
                          <a:ln>
                            <a:noFill/>
                            <a:prstDash/>
                          </a:ln>
                        </pic:spPr>
                      </pic:pic>
                    </a:graphicData>
                  </a:graphic>
                </wp:inline>
              </w:drawing>
            </w:r>
          </w:p>
          <w:p w14:paraId="467C1D1D" w14:textId="77777777" w:rsidR="00765BF7" w:rsidRDefault="00765BF7" w:rsidP="00DF7588">
            <w:pPr>
              <w:widowControl/>
              <w:spacing w:after="0"/>
              <w:textAlignment w:val="auto"/>
            </w:pPr>
            <w:r>
              <w:rPr>
                <w:rFonts w:ascii="Times New Roman" w:eastAsia="Times New Roman" w:hAnsi="Times New Roman" w:cs="Times New Roman"/>
                <w:kern w:val="0"/>
                <w:sz w:val="24"/>
                <w:szCs w:val="24"/>
                <w:lang w:eastAsia="ar-SA"/>
              </w:rPr>
              <w:t>, где</w:t>
            </w:r>
          </w:p>
          <w:p w14:paraId="2275C39E" w14:textId="77777777" w:rsidR="00765BF7" w:rsidRDefault="00765BF7" w:rsidP="00DF7588">
            <w:pPr>
              <w:widowControl/>
              <w:spacing w:after="0"/>
              <w:textAlignment w:val="auto"/>
              <w:rPr>
                <w:rFonts w:ascii="Times New Roman" w:eastAsia="Times New Roman" w:hAnsi="Times New Roman" w:cs="Times New Roman"/>
                <w:kern w:val="0"/>
                <w:sz w:val="24"/>
                <w:szCs w:val="24"/>
                <w:lang w:eastAsia="ar-SA"/>
              </w:rPr>
            </w:pPr>
            <w:proofErr w:type="spellStart"/>
            <w:r>
              <w:rPr>
                <w:rFonts w:ascii="Times New Roman" w:eastAsia="Times New Roman" w:hAnsi="Times New Roman" w:cs="Times New Roman"/>
                <w:kern w:val="0"/>
                <w:sz w:val="24"/>
                <w:szCs w:val="24"/>
                <w:lang w:eastAsia="ar-SA"/>
              </w:rPr>
              <w:t>Врп</w:t>
            </w:r>
            <w:proofErr w:type="spellEnd"/>
            <w:r>
              <w:rPr>
                <w:rFonts w:ascii="Times New Roman" w:eastAsia="Times New Roman" w:hAnsi="Times New Roman" w:cs="Times New Roman"/>
                <w:kern w:val="0"/>
                <w:sz w:val="24"/>
                <w:szCs w:val="24"/>
                <w:lang w:eastAsia="ar-SA"/>
              </w:rPr>
              <w:t xml:space="preserve"> - величина разрыва в уровне расчетной бюджетной обеспеченности поселений после выравнивания;</w:t>
            </w:r>
          </w:p>
          <w:p w14:paraId="1ADE5553" w14:textId="77777777" w:rsidR="00765BF7" w:rsidRDefault="00765BF7" w:rsidP="00DF7588">
            <w:pPr>
              <w:widowControl/>
              <w:spacing w:after="0"/>
              <w:textAlignment w:val="auto"/>
            </w:pPr>
            <w:proofErr w:type="spellStart"/>
            <w:r>
              <w:rPr>
                <w:rFonts w:ascii="Times New Roman" w:eastAsia="Times New Roman" w:hAnsi="Times New Roman" w:cs="Times New Roman"/>
                <w:kern w:val="0"/>
                <w:sz w:val="24"/>
                <w:szCs w:val="24"/>
                <w:lang w:eastAsia="ar-SA"/>
              </w:rPr>
              <w:t>БОпос</w:t>
            </w:r>
            <w:proofErr w:type="spellEnd"/>
            <w:r>
              <w:rPr>
                <w:rFonts w:ascii="Times New Roman" w:eastAsia="Times New Roman" w:hAnsi="Times New Roman" w:cs="Times New Roman"/>
                <w:kern w:val="0"/>
                <w:sz w:val="24"/>
                <w:szCs w:val="24"/>
                <w:lang w:eastAsia="ar-SA"/>
              </w:rPr>
              <w:t>(</w:t>
            </w:r>
            <w:r>
              <w:rPr>
                <w:rFonts w:ascii="Times New Roman" w:eastAsia="Times New Roman" w:hAnsi="Times New Roman" w:cs="Times New Roman"/>
                <w:kern w:val="0"/>
                <w:sz w:val="24"/>
                <w:szCs w:val="24"/>
                <w:lang w:val="en-US" w:eastAsia="ar-SA"/>
              </w:rPr>
              <w:t>max</w:t>
            </w:r>
            <w:r>
              <w:rPr>
                <w:rFonts w:ascii="Times New Roman" w:eastAsia="Times New Roman" w:hAnsi="Times New Roman" w:cs="Times New Roman"/>
                <w:kern w:val="0"/>
                <w:sz w:val="24"/>
                <w:szCs w:val="24"/>
                <w:lang w:eastAsia="ar-SA"/>
              </w:rPr>
              <w:t>) - наибольший уровень бюджетной обеспеченности поселения после распределения средств на выравнивание бюджетной обеспеченности поселений из местного бюджета, областного бюджета;</w:t>
            </w:r>
          </w:p>
          <w:p w14:paraId="5E7C0B38" w14:textId="77777777" w:rsidR="00765BF7" w:rsidRDefault="00765BF7" w:rsidP="00DF7588">
            <w:pPr>
              <w:widowControl/>
              <w:spacing w:after="0"/>
              <w:textAlignment w:val="auto"/>
            </w:pPr>
            <w:proofErr w:type="spellStart"/>
            <w:r>
              <w:rPr>
                <w:rFonts w:ascii="Times New Roman" w:eastAsia="Times New Roman" w:hAnsi="Times New Roman" w:cs="Times New Roman"/>
                <w:kern w:val="0"/>
                <w:sz w:val="24"/>
                <w:szCs w:val="24"/>
                <w:lang w:eastAsia="ar-SA"/>
              </w:rPr>
              <w:t>БОпос</w:t>
            </w:r>
            <w:proofErr w:type="spellEnd"/>
            <w:r>
              <w:rPr>
                <w:rFonts w:ascii="Times New Roman" w:eastAsia="Times New Roman" w:hAnsi="Times New Roman" w:cs="Times New Roman"/>
                <w:kern w:val="0"/>
                <w:sz w:val="24"/>
                <w:szCs w:val="24"/>
                <w:lang w:eastAsia="ar-SA"/>
              </w:rPr>
              <w:t>(</w:t>
            </w:r>
            <w:r>
              <w:rPr>
                <w:rFonts w:ascii="Times New Roman" w:eastAsia="Times New Roman" w:hAnsi="Times New Roman" w:cs="Times New Roman"/>
                <w:kern w:val="0"/>
                <w:sz w:val="24"/>
                <w:szCs w:val="24"/>
                <w:lang w:val="en-US" w:eastAsia="ar-SA"/>
              </w:rPr>
              <w:t>min</w:t>
            </w:r>
            <w:r>
              <w:rPr>
                <w:rFonts w:ascii="Times New Roman" w:eastAsia="Times New Roman" w:hAnsi="Times New Roman" w:cs="Times New Roman"/>
                <w:kern w:val="0"/>
                <w:sz w:val="24"/>
                <w:szCs w:val="24"/>
                <w:lang w:eastAsia="ar-SA"/>
              </w:rPr>
              <w:t>) - наименьший уровень бюджетной обеспеченности поселения после распределения средств на выравнивание бюджетной обеспеченности поселений из местного бюджета, областного бюджета</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5AC7"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&lt;4,1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72AA"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&lt;4,1</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AC97"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&lt;4,2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E59C"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&lt;4,3</w:t>
            </w:r>
          </w:p>
        </w:tc>
      </w:tr>
    </w:tbl>
    <w:p w14:paraId="2C7959B6"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46736E96"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556657AB"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523E1988"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33664B27"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765DDB5A"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09B4F0C7"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7D85B71D"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0DCED5EA"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52F12795" w14:textId="77777777" w:rsidR="00765BF7" w:rsidRDefault="00765BF7" w:rsidP="00422758">
      <w:pPr>
        <w:widowControl/>
        <w:spacing w:after="0"/>
        <w:textAlignment w:val="auto"/>
        <w:rPr>
          <w:rFonts w:ascii="Times New Roman" w:eastAsia="Calibri" w:hAnsi="Times New Roman" w:cs="Times New Roman"/>
          <w:kern w:val="0"/>
          <w:lang w:eastAsia="ar-SA"/>
        </w:rPr>
      </w:pPr>
    </w:p>
    <w:p w14:paraId="757CB114" w14:textId="77777777" w:rsidR="00DF7588" w:rsidRDefault="00DF7588" w:rsidP="00DF7588">
      <w:pPr>
        <w:widowControl/>
        <w:spacing w:after="0"/>
        <w:ind w:right="111"/>
        <w:textAlignment w:val="auto"/>
        <w:rPr>
          <w:rFonts w:ascii="Times New Roman" w:eastAsia="Calibri" w:hAnsi="Times New Roman" w:cs="Times New Roman"/>
          <w:kern w:val="0"/>
          <w:lang w:eastAsia="ar-SA"/>
        </w:rPr>
      </w:pPr>
    </w:p>
    <w:p w14:paraId="242156C7" w14:textId="4C7667E6" w:rsidR="00765BF7" w:rsidRPr="00683737" w:rsidRDefault="00765BF7" w:rsidP="00DF7588">
      <w:pPr>
        <w:widowControl/>
        <w:spacing w:after="0"/>
        <w:ind w:right="111" w:firstLine="10490"/>
        <w:jc w:val="center"/>
        <w:textAlignment w:val="auto"/>
        <w:rPr>
          <w:rFonts w:ascii="Times New Roman" w:eastAsia="Calibri" w:hAnsi="Times New Roman" w:cs="Times New Roman"/>
          <w:kern w:val="0"/>
          <w:lang w:eastAsia="ar-SA"/>
        </w:rPr>
      </w:pPr>
      <w:r>
        <w:rPr>
          <w:rFonts w:ascii="Times New Roman" w:eastAsia="Times New Roman" w:hAnsi="Times New Roman" w:cs="Times New Roman"/>
          <w:kern w:val="0"/>
          <w:sz w:val="28"/>
          <w:szCs w:val="28"/>
          <w:lang w:eastAsia="ar-SA"/>
        </w:rPr>
        <w:lastRenderedPageBreak/>
        <w:t>П</w:t>
      </w:r>
      <w:r w:rsidR="002372D7">
        <w:rPr>
          <w:rFonts w:ascii="Times New Roman" w:eastAsia="Times New Roman" w:hAnsi="Times New Roman" w:cs="Times New Roman"/>
          <w:kern w:val="0"/>
          <w:sz w:val="28"/>
          <w:szCs w:val="28"/>
          <w:lang w:eastAsia="ar-SA"/>
        </w:rPr>
        <w:t>РИЛОЖЕНИЕ</w:t>
      </w:r>
      <w:r>
        <w:rPr>
          <w:rFonts w:ascii="Times New Roman" w:eastAsia="Times New Roman" w:hAnsi="Times New Roman" w:cs="Times New Roman"/>
          <w:kern w:val="0"/>
          <w:sz w:val="28"/>
          <w:szCs w:val="28"/>
          <w:lang w:eastAsia="ar-SA"/>
        </w:rPr>
        <w:t xml:space="preserve"> 2</w:t>
      </w:r>
    </w:p>
    <w:p w14:paraId="6E9AA783" w14:textId="04B44A0B" w:rsidR="002372D7" w:rsidRDefault="00765BF7" w:rsidP="00DF7588">
      <w:pPr>
        <w:widowControl/>
        <w:spacing w:after="0"/>
        <w:ind w:left="10632" w:right="111" w:hanging="284"/>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к подпрограмме «Выравнивание </w:t>
      </w:r>
      <w:r w:rsidR="002372D7">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бюджетной</w:t>
      </w:r>
      <w:r w:rsidR="00237D19">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обеспеченности</w:t>
      </w:r>
      <w:r w:rsidR="00237D19">
        <w:rPr>
          <w:rFonts w:ascii="Times New Roman" w:eastAsia="Times New Roman" w:hAnsi="Times New Roman" w:cs="Times New Roman"/>
          <w:kern w:val="0"/>
          <w:sz w:val="28"/>
          <w:szCs w:val="28"/>
          <w:lang w:eastAsia="ar-SA"/>
        </w:rPr>
        <w:t xml:space="preserve"> поселений </w:t>
      </w:r>
      <w:r w:rsidR="002372D7">
        <w:rPr>
          <w:rFonts w:ascii="Times New Roman" w:eastAsia="Times New Roman" w:hAnsi="Times New Roman" w:cs="Times New Roman"/>
          <w:kern w:val="0"/>
          <w:sz w:val="28"/>
          <w:szCs w:val="28"/>
          <w:lang w:eastAsia="ar-SA"/>
        </w:rPr>
        <w:t xml:space="preserve">Карталинского </w:t>
      </w:r>
      <w:r>
        <w:rPr>
          <w:rFonts w:ascii="Times New Roman" w:eastAsia="Times New Roman" w:hAnsi="Times New Roman" w:cs="Times New Roman"/>
          <w:kern w:val="0"/>
          <w:sz w:val="28"/>
          <w:szCs w:val="28"/>
          <w:lang w:eastAsia="ar-SA"/>
        </w:rPr>
        <w:t>муниципальн</w:t>
      </w:r>
      <w:r w:rsidR="00237D19">
        <w:rPr>
          <w:rFonts w:ascii="Times New Roman" w:eastAsia="Times New Roman" w:hAnsi="Times New Roman" w:cs="Times New Roman"/>
          <w:kern w:val="0"/>
          <w:sz w:val="28"/>
          <w:szCs w:val="28"/>
          <w:lang w:eastAsia="ar-SA"/>
        </w:rPr>
        <w:t xml:space="preserve">ого </w:t>
      </w:r>
      <w:r>
        <w:rPr>
          <w:rFonts w:ascii="Times New Roman" w:eastAsia="Times New Roman" w:hAnsi="Times New Roman" w:cs="Times New Roman"/>
          <w:kern w:val="0"/>
          <w:sz w:val="28"/>
          <w:szCs w:val="28"/>
          <w:lang w:eastAsia="ar-SA"/>
        </w:rPr>
        <w:t xml:space="preserve">района </w:t>
      </w:r>
      <w:r w:rsidR="002372D7">
        <w:rPr>
          <w:rFonts w:ascii="Times New Roman" w:eastAsia="Times New Roman" w:hAnsi="Times New Roman" w:cs="Times New Roman"/>
          <w:kern w:val="0"/>
          <w:sz w:val="28"/>
          <w:szCs w:val="28"/>
          <w:lang w:eastAsia="ar-SA"/>
        </w:rPr>
        <w:t xml:space="preserve">  </w:t>
      </w:r>
      <w:r w:rsidR="00237D19">
        <w:rPr>
          <w:rFonts w:ascii="Times New Roman" w:eastAsia="Times New Roman" w:hAnsi="Times New Roman" w:cs="Times New Roman"/>
          <w:kern w:val="0"/>
          <w:sz w:val="28"/>
          <w:szCs w:val="28"/>
          <w:lang w:eastAsia="ar-SA"/>
        </w:rPr>
        <w:t xml:space="preserve">на 2025-2027 </w:t>
      </w:r>
      <w:r>
        <w:rPr>
          <w:rFonts w:ascii="Times New Roman" w:eastAsia="Times New Roman" w:hAnsi="Times New Roman" w:cs="Times New Roman"/>
          <w:kern w:val="0"/>
          <w:sz w:val="28"/>
          <w:szCs w:val="28"/>
          <w:lang w:eastAsia="ar-SA"/>
        </w:rPr>
        <w:t>годы»</w:t>
      </w:r>
      <w:r>
        <w:rPr>
          <w:rFonts w:ascii="Times New Roman" w:eastAsia="Times New Roman" w:hAnsi="Times New Roman" w:cs="Times New Roman"/>
          <w:kern w:val="0"/>
          <w:sz w:val="28"/>
          <w:szCs w:val="28"/>
          <w:lang w:eastAsia="ar-SA"/>
        </w:rPr>
        <w:br/>
      </w:r>
    </w:p>
    <w:p w14:paraId="3E1935DD" w14:textId="77777777" w:rsidR="002372D7" w:rsidRDefault="002372D7" w:rsidP="002372D7">
      <w:pPr>
        <w:widowControl/>
        <w:spacing w:after="0"/>
        <w:ind w:left="8789" w:right="1387"/>
        <w:jc w:val="both"/>
        <w:textAlignment w:val="auto"/>
        <w:rPr>
          <w:rFonts w:ascii="Times New Roman" w:eastAsia="Times New Roman" w:hAnsi="Times New Roman" w:cs="Times New Roman"/>
          <w:kern w:val="0"/>
          <w:sz w:val="28"/>
          <w:szCs w:val="28"/>
          <w:lang w:eastAsia="ar-SA"/>
        </w:rPr>
      </w:pPr>
    </w:p>
    <w:p w14:paraId="68344110" w14:textId="77777777" w:rsidR="00765BF7" w:rsidRDefault="00765BF7" w:rsidP="00422758">
      <w:pPr>
        <w:autoSpaceDE w:val="0"/>
        <w:spacing w:after="0"/>
        <w:ind w:firstLine="72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Перечень мероприятий подпрограммы</w:t>
      </w:r>
    </w:p>
    <w:p w14:paraId="37B10497" w14:textId="77777777" w:rsidR="002372D7" w:rsidRDefault="00765BF7" w:rsidP="00422758">
      <w:pPr>
        <w:autoSpaceDE w:val="0"/>
        <w:spacing w:after="0"/>
        <w:ind w:firstLine="54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«Выравнивание бюджетной обеспеченности </w:t>
      </w:r>
    </w:p>
    <w:p w14:paraId="1D09DF69" w14:textId="77777777" w:rsidR="00237D19" w:rsidRDefault="00765BF7" w:rsidP="00422758">
      <w:pPr>
        <w:autoSpaceDE w:val="0"/>
        <w:spacing w:after="0"/>
        <w:ind w:firstLine="54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поселений</w:t>
      </w:r>
      <w:r w:rsidR="002372D7">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 xml:space="preserve">Карталинского муниципального </w:t>
      </w:r>
    </w:p>
    <w:p w14:paraId="1ECC8EB9" w14:textId="13892F69" w:rsidR="00765BF7" w:rsidRDefault="00765BF7" w:rsidP="00422758">
      <w:pPr>
        <w:autoSpaceDE w:val="0"/>
        <w:spacing w:after="0"/>
        <w:ind w:firstLine="54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района на 2025-2027 годы»</w:t>
      </w:r>
    </w:p>
    <w:p w14:paraId="10EC9774" w14:textId="5F7AFB7B" w:rsidR="00DF7588" w:rsidRDefault="00DF7588" w:rsidP="00422758">
      <w:pPr>
        <w:autoSpaceDE w:val="0"/>
        <w:spacing w:after="0"/>
        <w:ind w:firstLine="540"/>
        <w:jc w:val="center"/>
        <w:textAlignment w:val="auto"/>
        <w:rPr>
          <w:rFonts w:ascii="Times New Roman" w:eastAsia="Times New Roman" w:hAnsi="Times New Roman" w:cs="Times New Roman"/>
          <w:kern w:val="0"/>
          <w:sz w:val="28"/>
          <w:szCs w:val="28"/>
          <w:lang w:eastAsia="ar-SA"/>
        </w:rPr>
      </w:pPr>
    </w:p>
    <w:p w14:paraId="0C0E7C52" w14:textId="77777777" w:rsidR="00DF7588" w:rsidRPr="00CA5C89" w:rsidRDefault="00DF7588" w:rsidP="00422758">
      <w:pPr>
        <w:autoSpaceDE w:val="0"/>
        <w:spacing w:after="0"/>
        <w:ind w:firstLine="540"/>
        <w:jc w:val="center"/>
        <w:textAlignment w:val="auto"/>
        <w:rPr>
          <w:rFonts w:ascii="Times New Roman" w:eastAsia="Times New Roman" w:hAnsi="Times New Roman" w:cs="Times New Roman"/>
          <w:kern w:val="0"/>
          <w:sz w:val="28"/>
          <w:szCs w:val="28"/>
          <w:lang w:eastAsia="ar-SA"/>
        </w:rPr>
      </w:pPr>
    </w:p>
    <w:tbl>
      <w:tblPr>
        <w:tblW w:w="4819"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4"/>
        <w:gridCol w:w="2058"/>
        <w:gridCol w:w="3260"/>
        <w:gridCol w:w="850"/>
        <w:gridCol w:w="1418"/>
        <w:gridCol w:w="1276"/>
        <w:gridCol w:w="1417"/>
        <w:gridCol w:w="1134"/>
        <w:gridCol w:w="1134"/>
        <w:gridCol w:w="1066"/>
      </w:tblGrid>
      <w:tr w:rsidR="00765BF7" w14:paraId="1E494104" w14:textId="77777777" w:rsidTr="00DF7588">
        <w:trPr>
          <w:trHeight w:val="843"/>
        </w:trPr>
        <w:tc>
          <w:tcPr>
            <w:tcW w:w="574" w:type="dxa"/>
            <w:shd w:val="clear" w:color="auto" w:fill="auto"/>
            <w:tcMar>
              <w:top w:w="0" w:type="dxa"/>
              <w:left w:w="75" w:type="dxa"/>
              <w:bottom w:w="0" w:type="dxa"/>
              <w:right w:w="75" w:type="dxa"/>
            </w:tcMar>
            <w:vAlign w:val="center"/>
          </w:tcPr>
          <w:p w14:paraId="288BFEF0"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w:t>
            </w:r>
            <w:r>
              <w:rPr>
                <w:rFonts w:ascii="Times New Roman" w:eastAsia="Times New Roman" w:hAnsi="Times New Roman" w:cs="Times New Roman"/>
                <w:kern w:val="0"/>
                <w:sz w:val="24"/>
                <w:szCs w:val="24"/>
                <w:lang w:eastAsia="ar-SA"/>
              </w:rPr>
              <w:br/>
              <w:t>п/п</w:t>
            </w:r>
          </w:p>
        </w:tc>
        <w:tc>
          <w:tcPr>
            <w:tcW w:w="2058" w:type="dxa"/>
            <w:shd w:val="clear" w:color="auto" w:fill="auto"/>
            <w:tcMar>
              <w:top w:w="0" w:type="dxa"/>
              <w:left w:w="75" w:type="dxa"/>
              <w:bottom w:w="0" w:type="dxa"/>
              <w:right w:w="75" w:type="dxa"/>
            </w:tcMar>
            <w:vAlign w:val="center"/>
          </w:tcPr>
          <w:p w14:paraId="1DC00BB7"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Ответственный исполнитель</w:t>
            </w:r>
          </w:p>
        </w:tc>
        <w:tc>
          <w:tcPr>
            <w:tcW w:w="3260" w:type="dxa"/>
            <w:shd w:val="clear" w:color="auto" w:fill="auto"/>
            <w:tcMar>
              <w:top w:w="0" w:type="dxa"/>
              <w:left w:w="75" w:type="dxa"/>
              <w:bottom w:w="0" w:type="dxa"/>
              <w:right w:w="75" w:type="dxa"/>
            </w:tcMar>
            <w:vAlign w:val="center"/>
          </w:tcPr>
          <w:p w14:paraId="6B8E2CBE"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Наименование мероприятия</w:t>
            </w:r>
          </w:p>
        </w:tc>
        <w:tc>
          <w:tcPr>
            <w:tcW w:w="850" w:type="dxa"/>
            <w:shd w:val="clear" w:color="auto" w:fill="auto"/>
            <w:tcMar>
              <w:top w:w="0" w:type="dxa"/>
              <w:left w:w="75" w:type="dxa"/>
              <w:bottom w:w="0" w:type="dxa"/>
              <w:right w:w="75" w:type="dxa"/>
            </w:tcMar>
            <w:vAlign w:val="center"/>
          </w:tcPr>
          <w:p w14:paraId="485756E1" w14:textId="48A34A9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roofErr w:type="spellStart"/>
            <w:proofErr w:type="gramStart"/>
            <w:r>
              <w:rPr>
                <w:rFonts w:ascii="Times New Roman" w:eastAsia="Times New Roman" w:hAnsi="Times New Roman" w:cs="Times New Roman"/>
                <w:kern w:val="0"/>
                <w:sz w:val="24"/>
                <w:szCs w:val="24"/>
                <w:lang w:eastAsia="ar-SA"/>
              </w:rPr>
              <w:t>Еди</w:t>
            </w:r>
            <w:r w:rsidR="00DF7588">
              <w:rPr>
                <w:rFonts w:ascii="Times New Roman" w:eastAsia="Times New Roman" w:hAnsi="Times New Roman" w:cs="Times New Roman"/>
                <w:kern w:val="0"/>
                <w:sz w:val="24"/>
                <w:szCs w:val="24"/>
                <w:lang w:eastAsia="ar-SA"/>
              </w:rPr>
              <w:t>-</w:t>
            </w:r>
            <w:r>
              <w:rPr>
                <w:rFonts w:ascii="Times New Roman" w:eastAsia="Times New Roman" w:hAnsi="Times New Roman" w:cs="Times New Roman"/>
                <w:kern w:val="0"/>
                <w:sz w:val="24"/>
                <w:szCs w:val="24"/>
                <w:lang w:eastAsia="ar-SA"/>
              </w:rPr>
              <w:t>ница</w:t>
            </w:r>
            <w:proofErr w:type="spellEnd"/>
            <w:proofErr w:type="gramEnd"/>
            <w:r>
              <w:rPr>
                <w:rFonts w:ascii="Times New Roman" w:eastAsia="Times New Roman" w:hAnsi="Times New Roman" w:cs="Times New Roman"/>
                <w:kern w:val="0"/>
                <w:sz w:val="24"/>
                <w:szCs w:val="24"/>
                <w:lang w:eastAsia="ar-SA"/>
              </w:rPr>
              <w:t xml:space="preserve"> </w:t>
            </w:r>
            <w:proofErr w:type="spellStart"/>
            <w:r>
              <w:rPr>
                <w:rFonts w:ascii="Times New Roman" w:eastAsia="Times New Roman" w:hAnsi="Times New Roman" w:cs="Times New Roman"/>
                <w:kern w:val="0"/>
                <w:sz w:val="24"/>
                <w:szCs w:val="24"/>
                <w:lang w:eastAsia="ar-SA"/>
              </w:rPr>
              <w:t>изме</w:t>
            </w:r>
            <w:proofErr w:type="spellEnd"/>
            <w:r w:rsidR="00DF7588">
              <w:rPr>
                <w:rFonts w:ascii="Times New Roman" w:eastAsia="Times New Roman" w:hAnsi="Times New Roman" w:cs="Times New Roman"/>
                <w:kern w:val="0"/>
                <w:sz w:val="24"/>
                <w:szCs w:val="24"/>
                <w:lang w:eastAsia="ar-SA"/>
              </w:rPr>
              <w:t>-</w:t>
            </w:r>
            <w:r>
              <w:rPr>
                <w:rFonts w:ascii="Times New Roman" w:eastAsia="Times New Roman" w:hAnsi="Times New Roman" w:cs="Times New Roman"/>
                <w:kern w:val="0"/>
                <w:sz w:val="24"/>
                <w:szCs w:val="24"/>
                <w:lang w:eastAsia="ar-SA"/>
              </w:rPr>
              <w:t>рения</w:t>
            </w:r>
          </w:p>
        </w:tc>
        <w:tc>
          <w:tcPr>
            <w:tcW w:w="2694" w:type="dxa"/>
            <w:gridSpan w:val="2"/>
            <w:shd w:val="clear" w:color="auto" w:fill="auto"/>
            <w:tcMar>
              <w:top w:w="0" w:type="dxa"/>
              <w:left w:w="75" w:type="dxa"/>
              <w:bottom w:w="0" w:type="dxa"/>
              <w:right w:w="75" w:type="dxa"/>
            </w:tcMar>
            <w:vAlign w:val="center"/>
          </w:tcPr>
          <w:p w14:paraId="59ACD845"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Значения результатов мероприятия подпрограммы</w:t>
            </w:r>
          </w:p>
        </w:tc>
        <w:tc>
          <w:tcPr>
            <w:tcW w:w="4751" w:type="dxa"/>
            <w:gridSpan w:val="4"/>
            <w:shd w:val="clear" w:color="auto" w:fill="auto"/>
            <w:tcMar>
              <w:top w:w="0" w:type="dxa"/>
              <w:left w:w="75" w:type="dxa"/>
              <w:bottom w:w="0" w:type="dxa"/>
              <w:right w:w="75" w:type="dxa"/>
            </w:tcMar>
            <w:vAlign w:val="center"/>
          </w:tcPr>
          <w:p w14:paraId="56F1A36F"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Объемы финансирования мероприятий подпрограммы,</w:t>
            </w:r>
          </w:p>
          <w:p w14:paraId="0F17C766"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тыс. руб.</w:t>
            </w:r>
          </w:p>
        </w:tc>
      </w:tr>
      <w:tr w:rsidR="00765BF7" w14:paraId="09F3EDFE" w14:textId="77777777" w:rsidTr="00DF7588">
        <w:trPr>
          <w:trHeight w:val="176"/>
        </w:trPr>
        <w:tc>
          <w:tcPr>
            <w:tcW w:w="574" w:type="dxa"/>
            <w:vMerge w:val="restart"/>
            <w:shd w:val="clear" w:color="auto" w:fill="auto"/>
            <w:tcMar>
              <w:top w:w="0" w:type="dxa"/>
              <w:left w:w="75" w:type="dxa"/>
              <w:bottom w:w="0" w:type="dxa"/>
              <w:right w:w="75" w:type="dxa"/>
            </w:tcMar>
          </w:tcPr>
          <w:p w14:paraId="7B4FE953"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2058" w:type="dxa"/>
            <w:vMerge w:val="restart"/>
            <w:shd w:val="clear" w:color="auto" w:fill="auto"/>
            <w:tcMar>
              <w:top w:w="0" w:type="dxa"/>
              <w:left w:w="75" w:type="dxa"/>
              <w:bottom w:w="0" w:type="dxa"/>
              <w:right w:w="75" w:type="dxa"/>
            </w:tcMar>
          </w:tcPr>
          <w:p w14:paraId="43B7222B"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w:t>
            </w:r>
          </w:p>
        </w:tc>
        <w:tc>
          <w:tcPr>
            <w:tcW w:w="3260" w:type="dxa"/>
            <w:vMerge w:val="restart"/>
            <w:shd w:val="clear" w:color="auto" w:fill="auto"/>
            <w:tcMar>
              <w:top w:w="0" w:type="dxa"/>
              <w:left w:w="75" w:type="dxa"/>
              <w:bottom w:w="0" w:type="dxa"/>
              <w:right w:w="75" w:type="dxa"/>
            </w:tcMar>
          </w:tcPr>
          <w:p w14:paraId="63A69FC4"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w:t>
            </w:r>
          </w:p>
        </w:tc>
        <w:tc>
          <w:tcPr>
            <w:tcW w:w="850" w:type="dxa"/>
            <w:vMerge w:val="restart"/>
            <w:shd w:val="clear" w:color="auto" w:fill="auto"/>
            <w:tcMar>
              <w:top w:w="0" w:type="dxa"/>
              <w:left w:w="75" w:type="dxa"/>
              <w:bottom w:w="0" w:type="dxa"/>
              <w:right w:w="75" w:type="dxa"/>
            </w:tcMar>
          </w:tcPr>
          <w:p w14:paraId="0A4BFB5F"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w:t>
            </w:r>
          </w:p>
        </w:tc>
        <w:tc>
          <w:tcPr>
            <w:tcW w:w="2694" w:type="dxa"/>
            <w:gridSpan w:val="2"/>
            <w:shd w:val="clear" w:color="auto" w:fill="auto"/>
            <w:tcMar>
              <w:top w:w="0" w:type="dxa"/>
              <w:left w:w="75" w:type="dxa"/>
              <w:bottom w:w="0" w:type="dxa"/>
              <w:right w:w="75" w:type="dxa"/>
            </w:tcMar>
          </w:tcPr>
          <w:p w14:paraId="1FF724D6"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w:t>
            </w:r>
          </w:p>
        </w:tc>
        <w:tc>
          <w:tcPr>
            <w:tcW w:w="4751" w:type="dxa"/>
            <w:gridSpan w:val="4"/>
            <w:shd w:val="clear" w:color="auto" w:fill="auto"/>
            <w:tcMar>
              <w:top w:w="0" w:type="dxa"/>
              <w:left w:w="75" w:type="dxa"/>
              <w:bottom w:w="0" w:type="dxa"/>
              <w:right w:w="75" w:type="dxa"/>
            </w:tcMar>
          </w:tcPr>
          <w:p w14:paraId="674CD77E"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6.</w:t>
            </w:r>
          </w:p>
        </w:tc>
      </w:tr>
      <w:tr w:rsidR="00C75505" w14:paraId="58CCAFD4" w14:textId="77777777" w:rsidTr="00DF7588">
        <w:trPr>
          <w:trHeight w:val="515"/>
        </w:trPr>
        <w:tc>
          <w:tcPr>
            <w:tcW w:w="574" w:type="dxa"/>
            <w:vMerge/>
            <w:tcBorders>
              <w:bottom w:val="single" w:sz="4" w:space="0" w:color="000000"/>
            </w:tcBorders>
            <w:shd w:val="clear" w:color="auto" w:fill="auto"/>
            <w:tcMar>
              <w:top w:w="0" w:type="dxa"/>
              <w:left w:w="75" w:type="dxa"/>
              <w:bottom w:w="0" w:type="dxa"/>
              <w:right w:w="75" w:type="dxa"/>
            </w:tcMar>
          </w:tcPr>
          <w:p w14:paraId="6DFDEE5B"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tcBorders>
              <w:bottom w:val="single" w:sz="4" w:space="0" w:color="000000"/>
            </w:tcBorders>
            <w:shd w:val="clear" w:color="auto" w:fill="auto"/>
            <w:tcMar>
              <w:top w:w="0" w:type="dxa"/>
              <w:left w:w="75" w:type="dxa"/>
              <w:bottom w:w="0" w:type="dxa"/>
              <w:right w:w="75" w:type="dxa"/>
            </w:tcMar>
          </w:tcPr>
          <w:p w14:paraId="41AE0508"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75" w:type="dxa"/>
              <w:bottom w:w="0" w:type="dxa"/>
              <w:right w:w="75" w:type="dxa"/>
            </w:tcMar>
          </w:tcPr>
          <w:p w14:paraId="4C03D401"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tcPr>
          <w:p w14:paraId="49E90ADF"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tcPr>
          <w:p w14:paraId="0C52E50E"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Год реализации</w:t>
            </w:r>
          </w:p>
        </w:tc>
        <w:tc>
          <w:tcPr>
            <w:tcW w:w="1276" w:type="dxa"/>
            <w:shd w:val="clear" w:color="auto" w:fill="auto"/>
            <w:tcMar>
              <w:top w:w="0" w:type="dxa"/>
              <w:left w:w="75" w:type="dxa"/>
              <w:bottom w:w="0" w:type="dxa"/>
              <w:right w:w="75" w:type="dxa"/>
            </w:tcMar>
          </w:tcPr>
          <w:p w14:paraId="632A0DF8"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Значение результата</w:t>
            </w:r>
          </w:p>
        </w:tc>
        <w:tc>
          <w:tcPr>
            <w:tcW w:w="1417" w:type="dxa"/>
            <w:shd w:val="clear" w:color="auto" w:fill="auto"/>
            <w:tcMar>
              <w:top w:w="0" w:type="dxa"/>
              <w:left w:w="75" w:type="dxa"/>
              <w:bottom w:w="0" w:type="dxa"/>
              <w:right w:w="75" w:type="dxa"/>
            </w:tcMar>
          </w:tcPr>
          <w:p w14:paraId="5F66D2A9"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Год реализации</w:t>
            </w:r>
          </w:p>
        </w:tc>
        <w:tc>
          <w:tcPr>
            <w:tcW w:w="1134" w:type="dxa"/>
            <w:shd w:val="clear" w:color="auto" w:fill="auto"/>
            <w:tcMar>
              <w:top w:w="0" w:type="dxa"/>
              <w:left w:w="75" w:type="dxa"/>
              <w:bottom w:w="0" w:type="dxa"/>
              <w:right w:w="75" w:type="dxa"/>
            </w:tcMar>
          </w:tcPr>
          <w:p w14:paraId="06AC88FF"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ОБ</w:t>
            </w:r>
          </w:p>
        </w:tc>
        <w:tc>
          <w:tcPr>
            <w:tcW w:w="1134" w:type="dxa"/>
            <w:shd w:val="clear" w:color="auto" w:fill="auto"/>
            <w:tcMar>
              <w:top w:w="0" w:type="dxa"/>
              <w:left w:w="75" w:type="dxa"/>
              <w:bottom w:w="0" w:type="dxa"/>
              <w:right w:w="75" w:type="dxa"/>
            </w:tcMar>
          </w:tcPr>
          <w:p w14:paraId="24104BD2"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МБ</w:t>
            </w:r>
          </w:p>
        </w:tc>
        <w:tc>
          <w:tcPr>
            <w:tcW w:w="1066" w:type="dxa"/>
            <w:shd w:val="clear" w:color="auto" w:fill="auto"/>
            <w:tcMar>
              <w:top w:w="0" w:type="dxa"/>
              <w:left w:w="75" w:type="dxa"/>
              <w:bottom w:w="0" w:type="dxa"/>
              <w:right w:w="75" w:type="dxa"/>
            </w:tcMar>
          </w:tcPr>
          <w:p w14:paraId="20397F13"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Всего</w:t>
            </w:r>
          </w:p>
        </w:tc>
      </w:tr>
      <w:tr w:rsidR="00C75505" w14:paraId="6122ADB9" w14:textId="77777777" w:rsidTr="00DF7588">
        <w:trPr>
          <w:trHeight w:val="345"/>
        </w:trPr>
        <w:tc>
          <w:tcPr>
            <w:tcW w:w="574" w:type="dxa"/>
            <w:vMerge w:val="restart"/>
            <w:shd w:val="clear" w:color="auto" w:fill="auto"/>
            <w:tcMar>
              <w:top w:w="0" w:type="dxa"/>
              <w:left w:w="75" w:type="dxa"/>
              <w:bottom w:w="0" w:type="dxa"/>
              <w:right w:w="75" w:type="dxa"/>
            </w:tcMar>
            <w:vAlign w:val="center"/>
          </w:tcPr>
          <w:p w14:paraId="5802CC16"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p w14:paraId="3630A4B7"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402A7E16"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1A18D9F8"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3F822D22" w14:textId="3933FA5F"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val="restart"/>
            <w:shd w:val="clear" w:color="auto" w:fill="auto"/>
            <w:tcMar>
              <w:top w:w="0" w:type="dxa"/>
              <w:left w:w="75" w:type="dxa"/>
              <w:bottom w:w="0" w:type="dxa"/>
              <w:right w:w="75" w:type="dxa"/>
            </w:tcMar>
          </w:tcPr>
          <w:p w14:paraId="000A5862" w14:textId="77777777" w:rsidR="00765BF7" w:rsidRDefault="00765BF7" w:rsidP="00166A50">
            <w:pPr>
              <w:autoSpaceDE w:val="0"/>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Финансовое управление Карталинского муниципального района</w:t>
            </w:r>
          </w:p>
        </w:tc>
        <w:tc>
          <w:tcPr>
            <w:tcW w:w="3260" w:type="dxa"/>
            <w:vMerge w:val="restart"/>
            <w:shd w:val="clear" w:color="auto" w:fill="auto"/>
            <w:tcMar>
              <w:top w:w="0" w:type="dxa"/>
              <w:left w:w="57" w:type="dxa"/>
              <w:bottom w:w="0" w:type="dxa"/>
              <w:right w:w="57" w:type="dxa"/>
            </w:tcMar>
            <w:vAlign w:val="center"/>
          </w:tcPr>
          <w:p w14:paraId="27ED51B7" w14:textId="77777777" w:rsidR="00765BF7" w:rsidRDefault="00765BF7" w:rsidP="006B29CD">
            <w:pPr>
              <w:autoSpaceDE w:val="0"/>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Сверка с органами местного самоуправления исходных данных для расчетов и распределения средств местного бюджета</w:t>
            </w:r>
          </w:p>
        </w:tc>
        <w:tc>
          <w:tcPr>
            <w:tcW w:w="850" w:type="dxa"/>
            <w:vMerge w:val="restart"/>
            <w:shd w:val="clear" w:color="auto" w:fill="auto"/>
            <w:tcMar>
              <w:top w:w="0" w:type="dxa"/>
              <w:left w:w="75" w:type="dxa"/>
              <w:bottom w:w="0" w:type="dxa"/>
              <w:right w:w="75" w:type="dxa"/>
            </w:tcMar>
          </w:tcPr>
          <w:p w14:paraId="5664901B" w14:textId="77777777" w:rsidR="00765BF7" w:rsidRDefault="00765BF7" w:rsidP="00166A50">
            <w:pPr>
              <w:widowControl/>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Да - 1</w:t>
            </w:r>
          </w:p>
          <w:p w14:paraId="6AF92CE1" w14:textId="77777777" w:rsidR="00765BF7" w:rsidRDefault="00765BF7" w:rsidP="00DF7588">
            <w:pPr>
              <w:widowControl/>
              <w:spacing w:after="0"/>
              <w:ind w:right="-223"/>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Нет - 0</w:t>
            </w:r>
          </w:p>
        </w:tc>
        <w:tc>
          <w:tcPr>
            <w:tcW w:w="1418" w:type="dxa"/>
            <w:shd w:val="clear" w:color="auto" w:fill="auto"/>
            <w:tcMar>
              <w:top w:w="0" w:type="dxa"/>
              <w:left w:w="75" w:type="dxa"/>
              <w:bottom w:w="0" w:type="dxa"/>
              <w:right w:w="75" w:type="dxa"/>
            </w:tcMar>
            <w:vAlign w:val="center"/>
          </w:tcPr>
          <w:p w14:paraId="743BA21B"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2025 год</w:t>
            </w:r>
          </w:p>
        </w:tc>
        <w:tc>
          <w:tcPr>
            <w:tcW w:w="1276" w:type="dxa"/>
            <w:shd w:val="clear" w:color="auto" w:fill="auto"/>
            <w:tcMar>
              <w:top w:w="0" w:type="dxa"/>
              <w:left w:w="75" w:type="dxa"/>
              <w:bottom w:w="0" w:type="dxa"/>
              <w:right w:w="75" w:type="dxa"/>
            </w:tcMar>
            <w:vAlign w:val="center"/>
          </w:tcPr>
          <w:p w14:paraId="2EC6D514"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vAlign w:val="center"/>
          </w:tcPr>
          <w:p w14:paraId="1CE93011"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2025 год</w:t>
            </w:r>
          </w:p>
        </w:tc>
        <w:tc>
          <w:tcPr>
            <w:tcW w:w="3334" w:type="dxa"/>
            <w:gridSpan w:val="3"/>
            <w:vMerge w:val="restart"/>
            <w:shd w:val="clear" w:color="auto" w:fill="auto"/>
            <w:tcMar>
              <w:top w:w="0" w:type="dxa"/>
              <w:left w:w="75" w:type="dxa"/>
              <w:bottom w:w="0" w:type="dxa"/>
              <w:right w:w="75" w:type="dxa"/>
            </w:tcMar>
          </w:tcPr>
          <w:p w14:paraId="38E5C0D0"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Реализация мероприятия осуществляется без финансирования</w:t>
            </w:r>
          </w:p>
        </w:tc>
      </w:tr>
      <w:tr w:rsidR="00C75505" w14:paraId="75AA79BC" w14:textId="77777777" w:rsidTr="00DF7588">
        <w:trPr>
          <w:trHeight w:val="274"/>
        </w:trPr>
        <w:tc>
          <w:tcPr>
            <w:tcW w:w="574" w:type="dxa"/>
            <w:vMerge/>
            <w:shd w:val="clear" w:color="auto" w:fill="auto"/>
            <w:tcMar>
              <w:top w:w="0" w:type="dxa"/>
              <w:left w:w="75" w:type="dxa"/>
              <w:bottom w:w="0" w:type="dxa"/>
              <w:right w:w="75" w:type="dxa"/>
            </w:tcMar>
            <w:vAlign w:val="center"/>
          </w:tcPr>
          <w:p w14:paraId="0A6F7AF6"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71CCE04B" w14:textId="77777777" w:rsidR="00765BF7" w:rsidRDefault="00765BF7" w:rsidP="00166A50">
            <w:pPr>
              <w:autoSpaceDE w:val="0"/>
              <w:spacing w:after="0"/>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57" w:type="dxa"/>
              <w:bottom w:w="0" w:type="dxa"/>
              <w:right w:w="57" w:type="dxa"/>
            </w:tcMar>
            <w:vAlign w:val="center"/>
          </w:tcPr>
          <w:p w14:paraId="5BC58E89" w14:textId="77777777" w:rsidR="00765BF7" w:rsidRDefault="00765BF7" w:rsidP="006B29CD">
            <w:pPr>
              <w:autoSpaceDE w:val="0"/>
              <w:spacing w:after="0"/>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tcPr>
          <w:p w14:paraId="44FA102F" w14:textId="77777777" w:rsidR="00765BF7" w:rsidRDefault="00765BF7" w:rsidP="00166A50">
            <w:pPr>
              <w:widowControl/>
              <w:spacing w:after="0"/>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vAlign w:val="center"/>
          </w:tcPr>
          <w:p w14:paraId="484BC2ED"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1276" w:type="dxa"/>
            <w:shd w:val="clear" w:color="auto" w:fill="auto"/>
            <w:tcMar>
              <w:top w:w="0" w:type="dxa"/>
              <w:left w:w="75" w:type="dxa"/>
              <w:bottom w:w="0" w:type="dxa"/>
              <w:right w:w="75" w:type="dxa"/>
            </w:tcMar>
            <w:vAlign w:val="center"/>
          </w:tcPr>
          <w:p w14:paraId="1D81CE80"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vAlign w:val="center"/>
          </w:tcPr>
          <w:p w14:paraId="17DBB428"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3334" w:type="dxa"/>
            <w:gridSpan w:val="3"/>
            <w:vMerge/>
            <w:shd w:val="clear" w:color="auto" w:fill="auto"/>
            <w:tcMar>
              <w:top w:w="0" w:type="dxa"/>
              <w:left w:w="75" w:type="dxa"/>
              <w:bottom w:w="0" w:type="dxa"/>
              <w:right w:w="75" w:type="dxa"/>
            </w:tcMar>
            <w:vAlign w:val="center"/>
          </w:tcPr>
          <w:p w14:paraId="629B2A16"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r>
      <w:tr w:rsidR="00C75505" w14:paraId="5824124D" w14:textId="77777777" w:rsidTr="00DF7588">
        <w:trPr>
          <w:trHeight w:val="119"/>
        </w:trPr>
        <w:tc>
          <w:tcPr>
            <w:tcW w:w="574" w:type="dxa"/>
            <w:vMerge/>
            <w:shd w:val="clear" w:color="auto" w:fill="auto"/>
            <w:tcMar>
              <w:top w:w="0" w:type="dxa"/>
              <w:left w:w="75" w:type="dxa"/>
              <w:bottom w:w="0" w:type="dxa"/>
              <w:right w:w="75" w:type="dxa"/>
            </w:tcMar>
            <w:vAlign w:val="center"/>
          </w:tcPr>
          <w:p w14:paraId="280D2925"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1BF0300F" w14:textId="77777777" w:rsidR="00765BF7" w:rsidRDefault="00765BF7" w:rsidP="00166A50">
            <w:pPr>
              <w:autoSpaceDE w:val="0"/>
              <w:spacing w:after="0"/>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57" w:type="dxa"/>
              <w:bottom w:w="0" w:type="dxa"/>
              <w:right w:w="57" w:type="dxa"/>
            </w:tcMar>
            <w:vAlign w:val="center"/>
          </w:tcPr>
          <w:p w14:paraId="68706B17" w14:textId="77777777" w:rsidR="00765BF7" w:rsidRDefault="00765BF7" w:rsidP="006B29CD">
            <w:pPr>
              <w:autoSpaceDE w:val="0"/>
              <w:spacing w:after="0"/>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tcPr>
          <w:p w14:paraId="3BC941AC" w14:textId="77777777" w:rsidR="00765BF7" w:rsidRDefault="00765BF7" w:rsidP="00166A50">
            <w:pPr>
              <w:widowControl/>
              <w:spacing w:after="0"/>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tcPr>
          <w:p w14:paraId="32E9480A"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c>
          <w:tcPr>
            <w:tcW w:w="1276" w:type="dxa"/>
            <w:shd w:val="clear" w:color="auto" w:fill="auto"/>
            <w:tcMar>
              <w:top w:w="0" w:type="dxa"/>
              <w:left w:w="75" w:type="dxa"/>
              <w:bottom w:w="0" w:type="dxa"/>
              <w:right w:w="75" w:type="dxa"/>
            </w:tcMar>
          </w:tcPr>
          <w:p w14:paraId="3A7D7855"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tcPr>
          <w:p w14:paraId="7A7E2067"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c>
          <w:tcPr>
            <w:tcW w:w="3334" w:type="dxa"/>
            <w:gridSpan w:val="3"/>
            <w:vMerge/>
            <w:shd w:val="clear" w:color="auto" w:fill="auto"/>
            <w:tcMar>
              <w:top w:w="0" w:type="dxa"/>
              <w:left w:w="75" w:type="dxa"/>
              <w:bottom w:w="0" w:type="dxa"/>
              <w:right w:w="75" w:type="dxa"/>
            </w:tcMar>
            <w:vAlign w:val="center"/>
          </w:tcPr>
          <w:p w14:paraId="53AE1337"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r>
      <w:tr w:rsidR="00CA5C89" w14:paraId="4707681C" w14:textId="77777777" w:rsidTr="00DF7588">
        <w:trPr>
          <w:trHeight w:val="195"/>
        </w:trPr>
        <w:tc>
          <w:tcPr>
            <w:tcW w:w="574" w:type="dxa"/>
            <w:vMerge w:val="restart"/>
            <w:shd w:val="clear" w:color="auto" w:fill="auto"/>
            <w:tcMar>
              <w:top w:w="0" w:type="dxa"/>
              <w:left w:w="75" w:type="dxa"/>
              <w:bottom w:w="0" w:type="dxa"/>
              <w:right w:w="75" w:type="dxa"/>
            </w:tcMar>
            <w:vAlign w:val="center"/>
          </w:tcPr>
          <w:p w14:paraId="1F440288"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w:t>
            </w:r>
          </w:p>
          <w:p w14:paraId="23C4AF54"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143CBB62"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435E7BD8"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7ADEEE55" w14:textId="78ED518D"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val="restart"/>
            <w:shd w:val="clear" w:color="auto" w:fill="auto"/>
            <w:tcMar>
              <w:top w:w="0" w:type="dxa"/>
              <w:left w:w="75" w:type="dxa"/>
              <w:bottom w:w="0" w:type="dxa"/>
              <w:right w:w="75" w:type="dxa"/>
            </w:tcMar>
          </w:tcPr>
          <w:p w14:paraId="556A3554" w14:textId="77777777" w:rsidR="00CA5C89" w:rsidRDefault="00CA5C89" w:rsidP="00C75505">
            <w:pPr>
              <w:autoSpaceDE w:val="0"/>
              <w:spacing w:after="0"/>
              <w:ind w:left="-2"/>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 xml:space="preserve">Финансовое управление Карталинского муниципального </w:t>
            </w:r>
            <w:r>
              <w:rPr>
                <w:rFonts w:ascii="Times New Roman" w:eastAsia="Times New Roman" w:hAnsi="Times New Roman" w:cs="Times New Roman"/>
                <w:kern w:val="0"/>
                <w:sz w:val="24"/>
                <w:szCs w:val="24"/>
                <w:lang w:eastAsia="ar-SA"/>
              </w:rPr>
              <w:lastRenderedPageBreak/>
              <w:t>района</w:t>
            </w:r>
          </w:p>
        </w:tc>
        <w:tc>
          <w:tcPr>
            <w:tcW w:w="3260" w:type="dxa"/>
            <w:vMerge w:val="restart"/>
            <w:shd w:val="clear" w:color="auto" w:fill="auto"/>
            <w:tcMar>
              <w:top w:w="0" w:type="dxa"/>
              <w:left w:w="57" w:type="dxa"/>
              <w:bottom w:w="0" w:type="dxa"/>
              <w:right w:w="57" w:type="dxa"/>
            </w:tcMar>
            <w:vAlign w:val="center"/>
          </w:tcPr>
          <w:p w14:paraId="668CBA7E" w14:textId="77777777" w:rsidR="00CA5C89" w:rsidRDefault="00CA5C89" w:rsidP="006B29CD">
            <w:pPr>
              <w:autoSpaceDE w:val="0"/>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 xml:space="preserve">Распределение средств местного бюджета, областного бюджета направляемых на </w:t>
            </w:r>
            <w:r>
              <w:rPr>
                <w:rFonts w:ascii="Times New Roman" w:eastAsia="Times New Roman" w:hAnsi="Times New Roman" w:cs="Times New Roman"/>
                <w:kern w:val="0"/>
                <w:sz w:val="24"/>
                <w:szCs w:val="24"/>
                <w:lang w:eastAsia="ar-SA"/>
              </w:rPr>
              <w:lastRenderedPageBreak/>
              <w:t>выравнивание бюджетной обеспеченности поселений</w:t>
            </w:r>
          </w:p>
        </w:tc>
        <w:tc>
          <w:tcPr>
            <w:tcW w:w="850" w:type="dxa"/>
            <w:vMerge w:val="restart"/>
            <w:shd w:val="clear" w:color="auto" w:fill="auto"/>
            <w:tcMar>
              <w:top w:w="0" w:type="dxa"/>
              <w:left w:w="75" w:type="dxa"/>
              <w:bottom w:w="0" w:type="dxa"/>
              <w:right w:w="75" w:type="dxa"/>
            </w:tcMar>
          </w:tcPr>
          <w:p w14:paraId="3FDB71F4" w14:textId="77777777" w:rsidR="00CA5C89" w:rsidRDefault="00CA5C89" w:rsidP="00166A50">
            <w:pPr>
              <w:widowControl/>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Да - 1</w:t>
            </w:r>
          </w:p>
          <w:p w14:paraId="60AF72FB" w14:textId="77777777" w:rsidR="00CA5C89" w:rsidRDefault="00CA5C89" w:rsidP="00DF7588">
            <w:pPr>
              <w:widowControl/>
              <w:spacing w:after="0"/>
              <w:ind w:right="-81"/>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Нет - 0</w:t>
            </w:r>
          </w:p>
        </w:tc>
        <w:tc>
          <w:tcPr>
            <w:tcW w:w="1418" w:type="dxa"/>
            <w:shd w:val="clear" w:color="auto" w:fill="auto"/>
            <w:tcMar>
              <w:top w:w="0" w:type="dxa"/>
              <w:left w:w="75" w:type="dxa"/>
              <w:bottom w:w="0" w:type="dxa"/>
              <w:right w:w="75" w:type="dxa"/>
            </w:tcMar>
            <w:vAlign w:val="center"/>
          </w:tcPr>
          <w:p w14:paraId="45DB031D"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2025 год</w:t>
            </w:r>
          </w:p>
        </w:tc>
        <w:tc>
          <w:tcPr>
            <w:tcW w:w="1276" w:type="dxa"/>
            <w:shd w:val="clear" w:color="auto" w:fill="auto"/>
            <w:tcMar>
              <w:top w:w="0" w:type="dxa"/>
              <w:left w:w="75" w:type="dxa"/>
              <w:bottom w:w="0" w:type="dxa"/>
              <w:right w:w="75" w:type="dxa"/>
            </w:tcMar>
            <w:vAlign w:val="center"/>
          </w:tcPr>
          <w:p w14:paraId="7E135A01"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vAlign w:val="center"/>
          </w:tcPr>
          <w:p w14:paraId="4770DCD6"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2025 год</w:t>
            </w:r>
          </w:p>
        </w:tc>
        <w:tc>
          <w:tcPr>
            <w:tcW w:w="1134" w:type="dxa"/>
            <w:shd w:val="clear" w:color="auto" w:fill="auto"/>
            <w:tcMar>
              <w:top w:w="0" w:type="dxa"/>
              <w:left w:w="75" w:type="dxa"/>
              <w:bottom w:w="0" w:type="dxa"/>
              <w:right w:w="75" w:type="dxa"/>
            </w:tcMar>
            <w:vAlign w:val="center"/>
          </w:tcPr>
          <w:p w14:paraId="4FD4DCFA" w14:textId="77777777" w:rsidR="00CA5C89" w:rsidRDefault="00CA5C89"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51193,48</w:t>
            </w:r>
          </w:p>
        </w:tc>
        <w:tc>
          <w:tcPr>
            <w:tcW w:w="1134" w:type="dxa"/>
            <w:shd w:val="clear" w:color="auto" w:fill="auto"/>
            <w:tcMar>
              <w:top w:w="0" w:type="dxa"/>
              <w:left w:w="75" w:type="dxa"/>
              <w:bottom w:w="0" w:type="dxa"/>
              <w:right w:w="75" w:type="dxa"/>
            </w:tcMar>
            <w:vAlign w:val="center"/>
          </w:tcPr>
          <w:p w14:paraId="342E377E"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44823,35</w:t>
            </w:r>
          </w:p>
        </w:tc>
        <w:tc>
          <w:tcPr>
            <w:tcW w:w="1066" w:type="dxa"/>
            <w:shd w:val="clear" w:color="auto" w:fill="auto"/>
            <w:tcMar>
              <w:top w:w="0" w:type="dxa"/>
              <w:left w:w="75" w:type="dxa"/>
              <w:bottom w:w="0" w:type="dxa"/>
              <w:right w:w="75" w:type="dxa"/>
            </w:tcMar>
            <w:vAlign w:val="center"/>
          </w:tcPr>
          <w:p w14:paraId="6C1399FD"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96016,83</w:t>
            </w:r>
          </w:p>
        </w:tc>
      </w:tr>
      <w:tr w:rsidR="00CA5C89" w14:paraId="704EA488" w14:textId="77777777" w:rsidTr="00DF7588">
        <w:trPr>
          <w:trHeight w:val="66"/>
        </w:trPr>
        <w:tc>
          <w:tcPr>
            <w:tcW w:w="574" w:type="dxa"/>
            <w:vMerge/>
            <w:shd w:val="clear" w:color="auto" w:fill="auto"/>
            <w:tcMar>
              <w:top w:w="0" w:type="dxa"/>
              <w:left w:w="75" w:type="dxa"/>
              <w:bottom w:w="0" w:type="dxa"/>
              <w:right w:w="75" w:type="dxa"/>
            </w:tcMar>
            <w:vAlign w:val="center"/>
          </w:tcPr>
          <w:p w14:paraId="0231D4EA" w14:textId="77777777" w:rsidR="00CA5C89" w:rsidRDefault="00CA5C89"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4CC1C736" w14:textId="77777777" w:rsidR="00CA5C89" w:rsidRDefault="00CA5C89" w:rsidP="00C75505">
            <w:pPr>
              <w:autoSpaceDE w:val="0"/>
              <w:spacing w:after="0"/>
              <w:ind w:left="-2"/>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57" w:type="dxa"/>
              <w:bottom w:w="0" w:type="dxa"/>
              <w:right w:w="57" w:type="dxa"/>
            </w:tcMar>
            <w:vAlign w:val="center"/>
          </w:tcPr>
          <w:p w14:paraId="410430EB" w14:textId="77777777" w:rsidR="00CA5C89" w:rsidRDefault="00CA5C89" w:rsidP="006B29CD">
            <w:pPr>
              <w:autoSpaceDE w:val="0"/>
              <w:spacing w:after="0"/>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tcPr>
          <w:p w14:paraId="58D59118" w14:textId="77777777" w:rsidR="00CA5C89" w:rsidRDefault="00CA5C89" w:rsidP="00166A50">
            <w:pPr>
              <w:widowControl/>
              <w:spacing w:after="0"/>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vAlign w:val="center"/>
          </w:tcPr>
          <w:p w14:paraId="142C2AE0" w14:textId="77777777" w:rsidR="00CA5C89" w:rsidRDefault="00CA5C89" w:rsidP="00422758">
            <w:pPr>
              <w:autoSpaceDE w:val="0"/>
              <w:spacing w:after="0"/>
              <w:jc w:val="center"/>
              <w:rPr>
                <w:rFonts w:ascii="Times New Roman" w:eastAsia="Times New Roman" w:hAnsi="Times New Roman" w:cs="Times New Roman"/>
                <w:kern w:val="0"/>
                <w:sz w:val="24"/>
                <w:szCs w:val="24"/>
                <w:lang w:eastAsia="ar-SA"/>
              </w:rPr>
            </w:pPr>
          </w:p>
        </w:tc>
        <w:tc>
          <w:tcPr>
            <w:tcW w:w="1276" w:type="dxa"/>
            <w:shd w:val="clear" w:color="auto" w:fill="auto"/>
            <w:tcMar>
              <w:top w:w="0" w:type="dxa"/>
              <w:left w:w="75" w:type="dxa"/>
              <w:bottom w:w="0" w:type="dxa"/>
              <w:right w:w="75" w:type="dxa"/>
            </w:tcMar>
            <w:vAlign w:val="center"/>
          </w:tcPr>
          <w:p w14:paraId="7D758F17" w14:textId="77777777" w:rsidR="00CA5C89" w:rsidRDefault="00CA5C89" w:rsidP="00422758">
            <w:pPr>
              <w:autoSpaceDE w:val="0"/>
              <w:spacing w:after="0"/>
              <w:jc w:val="center"/>
              <w:rPr>
                <w:rFonts w:ascii="Times New Roman" w:eastAsia="Times New Roman" w:hAnsi="Times New Roman" w:cs="Times New Roman"/>
                <w:kern w:val="0"/>
                <w:sz w:val="24"/>
                <w:szCs w:val="24"/>
                <w:lang w:eastAsia="ar-SA"/>
              </w:rPr>
            </w:pPr>
          </w:p>
        </w:tc>
        <w:tc>
          <w:tcPr>
            <w:tcW w:w="1417" w:type="dxa"/>
            <w:shd w:val="clear" w:color="auto" w:fill="auto"/>
            <w:tcMar>
              <w:top w:w="0" w:type="dxa"/>
              <w:left w:w="75" w:type="dxa"/>
              <w:bottom w:w="0" w:type="dxa"/>
              <w:right w:w="75" w:type="dxa"/>
            </w:tcMar>
            <w:vAlign w:val="center"/>
          </w:tcPr>
          <w:p w14:paraId="21FF5CA5" w14:textId="77777777" w:rsidR="00CA5C89" w:rsidRDefault="00CA5C89" w:rsidP="00422758">
            <w:pPr>
              <w:autoSpaceDE w:val="0"/>
              <w:spacing w:after="0"/>
              <w:jc w:val="center"/>
              <w:rPr>
                <w:rFonts w:ascii="Times New Roman" w:eastAsia="Times New Roman" w:hAnsi="Times New Roman" w:cs="Times New Roman"/>
                <w:kern w:val="0"/>
                <w:sz w:val="24"/>
                <w:szCs w:val="24"/>
                <w:lang w:eastAsia="ar-SA"/>
              </w:rPr>
            </w:pPr>
          </w:p>
        </w:tc>
        <w:tc>
          <w:tcPr>
            <w:tcW w:w="1134" w:type="dxa"/>
            <w:shd w:val="clear" w:color="auto" w:fill="auto"/>
            <w:tcMar>
              <w:top w:w="0" w:type="dxa"/>
              <w:left w:w="75" w:type="dxa"/>
              <w:bottom w:w="0" w:type="dxa"/>
              <w:right w:w="75" w:type="dxa"/>
            </w:tcMar>
            <w:vAlign w:val="center"/>
          </w:tcPr>
          <w:p w14:paraId="5C91E002" w14:textId="77777777" w:rsidR="00CA5C89" w:rsidRDefault="00CA5C89" w:rsidP="00422758">
            <w:pPr>
              <w:spacing w:after="0"/>
              <w:jc w:val="center"/>
              <w:rPr>
                <w:rFonts w:ascii="Times New Roman" w:eastAsia="Times New Roman" w:hAnsi="Times New Roman" w:cs="Times New Roman"/>
                <w:kern w:val="0"/>
                <w:sz w:val="24"/>
                <w:szCs w:val="24"/>
                <w:lang w:eastAsia="ar-SA"/>
              </w:rPr>
            </w:pPr>
          </w:p>
        </w:tc>
        <w:tc>
          <w:tcPr>
            <w:tcW w:w="1134" w:type="dxa"/>
            <w:shd w:val="clear" w:color="auto" w:fill="auto"/>
            <w:tcMar>
              <w:top w:w="0" w:type="dxa"/>
              <w:left w:w="75" w:type="dxa"/>
              <w:bottom w:w="0" w:type="dxa"/>
              <w:right w:w="75" w:type="dxa"/>
            </w:tcMar>
            <w:vAlign w:val="center"/>
          </w:tcPr>
          <w:p w14:paraId="634BA429" w14:textId="77777777" w:rsidR="00CA5C89" w:rsidRDefault="00CA5C89" w:rsidP="00422758">
            <w:pPr>
              <w:autoSpaceDE w:val="0"/>
              <w:spacing w:after="0"/>
              <w:jc w:val="center"/>
              <w:rPr>
                <w:rFonts w:ascii="Times New Roman" w:eastAsia="Times New Roman" w:hAnsi="Times New Roman" w:cs="Times New Roman"/>
                <w:kern w:val="0"/>
                <w:sz w:val="24"/>
                <w:szCs w:val="24"/>
                <w:lang w:eastAsia="ar-SA"/>
              </w:rPr>
            </w:pPr>
          </w:p>
        </w:tc>
        <w:tc>
          <w:tcPr>
            <w:tcW w:w="1066" w:type="dxa"/>
            <w:shd w:val="clear" w:color="auto" w:fill="auto"/>
            <w:tcMar>
              <w:top w:w="0" w:type="dxa"/>
              <w:left w:w="75" w:type="dxa"/>
              <w:bottom w:w="0" w:type="dxa"/>
              <w:right w:w="75" w:type="dxa"/>
            </w:tcMar>
            <w:vAlign w:val="center"/>
          </w:tcPr>
          <w:p w14:paraId="67E5A743" w14:textId="77777777" w:rsidR="00CA5C89" w:rsidRDefault="00CA5C89" w:rsidP="00422758">
            <w:pPr>
              <w:autoSpaceDE w:val="0"/>
              <w:spacing w:after="0"/>
              <w:jc w:val="center"/>
              <w:rPr>
                <w:rFonts w:ascii="Times New Roman" w:eastAsia="Times New Roman" w:hAnsi="Times New Roman" w:cs="Times New Roman"/>
                <w:kern w:val="0"/>
                <w:sz w:val="24"/>
                <w:szCs w:val="24"/>
                <w:lang w:eastAsia="ar-SA"/>
              </w:rPr>
            </w:pPr>
          </w:p>
        </w:tc>
      </w:tr>
      <w:tr w:rsidR="00C75505" w14:paraId="1E6C7A88" w14:textId="77777777" w:rsidTr="00DF7588">
        <w:trPr>
          <w:trHeight w:val="227"/>
        </w:trPr>
        <w:tc>
          <w:tcPr>
            <w:tcW w:w="574" w:type="dxa"/>
            <w:vMerge/>
            <w:shd w:val="clear" w:color="auto" w:fill="auto"/>
            <w:tcMar>
              <w:top w:w="0" w:type="dxa"/>
              <w:left w:w="75" w:type="dxa"/>
              <w:bottom w:w="0" w:type="dxa"/>
              <w:right w:w="75" w:type="dxa"/>
            </w:tcMar>
            <w:vAlign w:val="center"/>
          </w:tcPr>
          <w:p w14:paraId="140AE487"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00EDD0E9" w14:textId="77777777" w:rsidR="00765BF7" w:rsidRDefault="00765BF7" w:rsidP="00166A50">
            <w:pPr>
              <w:autoSpaceDE w:val="0"/>
              <w:spacing w:after="0"/>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57" w:type="dxa"/>
              <w:bottom w:w="0" w:type="dxa"/>
              <w:right w:w="57" w:type="dxa"/>
            </w:tcMar>
            <w:vAlign w:val="center"/>
          </w:tcPr>
          <w:p w14:paraId="3E742128" w14:textId="77777777" w:rsidR="00765BF7" w:rsidRDefault="00765BF7" w:rsidP="006B29CD">
            <w:pPr>
              <w:autoSpaceDE w:val="0"/>
              <w:spacing w:after="0"/>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tcPr>
          <w:p w14:paraId="0828E350" w14:textId="77777777" w:rsidR="00765BF7" w:rsidRDefault="00765BF7" w:rsidP="00166A50">
            <w:pPr>
              <w:widowControl/>
              <w:spacing w:after="0"/>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vAlign w:val="center"/>
          </w:tcPr>
          <w:p w14:paraId="23A52298"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1276" w:type="dxa"/>
            <w:shd w:val="clear" w:color="auto" w:fill="auto"/>
            <w:tcMar>
              <w:top w:w="0" w:type="dxa"/>
              <w:left w:w="75" w:type="dxa"/>
              <w:bottom w:w="0" w:type="dxa"/>
              <w:right w:w="75" w:type="dxa"/>
            </w:tcMar>
            <w:vAlign w:val="center"/>
          </w:tcPr>
          <w:p w14:paraId="112CF358"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vAlign w:val="center"/>
          </w:tcPr>
          <w:p w14:paraId="04802D72"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1134" w:type="dxa"/>
            <w:shd w:val="clear" w:color="auto" w:fill="auto"/>
            <w:tcMar>
              <w:top w:w="0" w:type="dxa"/>
              <w:left w:w="75" w:type="dxa"/>
              <w:bottom w:w="0" w:type="dxa"/>
              <w:right w:w="75" w:type="dxa"/>
            </w:tcMar>
            <w:vAlign w:val="center"/>
          </w:tcPr>
          <w:p w14:paraId="445C23EA"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43002,53</w:t>
            </w:r>
          </w:p>
        </w:tc>
        <w:tc>
          <w:tcPr>
            <w:tcW w:w="1134" w:type="dxa"/>
            <w:shd w:val="clear" w:color="auto" w:fill="auto"/>
            <w:tcMar>
              <w:top w:w="0" w:type="dxa"/>
              <w:left w:w="75" w:type="dxa"/>
              <w:bottom w:w="0" w:type="dxa"/>
              <w:right w:w="75" w:type="dxa"/>
            </w:tcMar>
            <w:vAlign w:val="center"/>
          </w:tcPr>
          <w:p w14:paraId="1DDA9603"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38099,85</w:t>
            </w:r>
          </w:p>
        </w:tc>
        <w:tc>
          <w:tcPr>
            <w:tcW w:w="1066" w:type="dxa"/>
            <w:shd w:val="clear" w:color="auto" w:fill="auto"/>
            <w:tcMar>
              <w:top w:w="0" w:type="dxa"/>
              <w:left w:w="75" w:type="dxa"/>
              <w:bottom w:w="0" w:type="dxa"/>
              <w:right w:w="75" w:type="dxa"/>
            </w:tcMar>
            <w:vAlign w:val="center"/>
          </w:tcPr>
          <w:p w14:paraId="65B9A7EF"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81102,38</w:t>
            </w:r>
          </w:p>
        </w:tc>
      </w:tr>
      <w:tr w:rsidR="00C75505" w14:paraId="6B403B2B" w14:textId="77777777" w:rsidTr="00DF7588">
        <w:trPr>
          <w:trHeight w:val="360"/>
        </w:trPr>
        <w:tc>
          <w:tcPr>
            <w:tcW w:w="574" w:type="dxa"/>
            <w:vMerge/>
            <w:shd w:val="clear" w:color="auto" w:fill="auto"/>
            <w:tcMar>
              <w:top w:w="0" w:type="dxa"/>
              <w:left w:w="75" w:type="dxa"/>
              <w:bottom w:w="0" w:type="dxa"/>
              <w:right w:w="75" w:type="dxa"/>
            </w:tcMar>
            <w:vAlign w:val="center"/>
          </w:tcPr>
          <w:p w14:paraId="42A56CCD"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5F4BD38E" w14:textId="77777777" w:rsidR="00765BF7" w:rsidRDefault="00765BF7" w:rsidP="00166A50">
            <w:pPr>
              <w:autoSpaceDE w:val="0"/>
              <w:spacing w:after="0"/>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57" w:type="dxa"/>
              <w:bottom w:w="0" w:type="dxa"/>
              <w:right w:w="57" w:type="dxa"/>
            </w:tcMar>
            <w:vAlign w:val="center"/>
          </w:tcPr>
          <w:p w14:paraId="7AFFDBAE" w14:textId="77777777" w:rsidR="00765BF7" w:rsidRDefault="00765BF7" w:rsidP="006B29CD">
            <w:pPr>
              <w:autoSpaceDE w:val="0"/>
              <w:spacing w:after="0"/>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tcPr>
          <w:p w14:paraId="449B8E08" w14:textId="77777777" w:rsidR="00765BF7" w:rsidRDefault="00765BF7" w:rsidP="00166A50">
            <w:pPr>
              <w:widowControl/>
              <w:spacing w:after="0"/>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tcPr>
          <w:p w14:paraId="1EA4B16F"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c>
          <w:tcPr>
            <w:tcW w:w="1276" w:type="dxa"/>
            <w:shd w:val="clear" w:color="auto" w:fill="auto"/>
            <w:tcMar>
              <w:top w:w="0" w:type="dxa"/>
              <w:left w:w="75" w:type="dxa"/>
              <w:bottom w:w="0" w:type="dxa"/>
              <w:right w:w="75" w:type="dxa"/>
            </w:tcMar>
          </w:tcPr>
          <w:p w14:paraId="2F37B1B6"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tcPr>
          <w:p w14:paraId="06A96A6A"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c>
          <w:tcPr>
            <w:tcW w:w="1134" w:type="dxa"/>
            <w:shd w:val="clear" w:color="auto" w:fill="auto"/>
            <w:tcMar>
              <w:top w:w="0" w:type="dxa"/>
              <w:left w:w="75" w:type="dxa"/>
              <w:bottom w:w="0" w:type="dxa"/>
              <w:right w:w="75" w:type="dxa"/>
            </w:tcMar>
          </w:tcPr>
          <w:p w14:paraId="2C640913"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43002,53</w:t>
            </w:r>
          </w:p>
        </w:tc>
        <w:tc>
          <w:tcPr>
            <w:tcW w:w="1134" w:type="dxa"/>
            <w:shd w:val="clear" w:color="auto" w:fill="auto"/>
            <w:tcMar>
              <w:top w:w="0" w:type="dxa"/>
              <w:left w:w="75" w:type="dxa"/>
              <w:bottom w:w="0" w:type="dxa"/>
              <w:right w:w="75" w:type="dxa"/>
            </w:tcMar>
          </w:tcPr>
          <w:p w14:paraId="14BCE9F5"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35858,68</w:t>
            </w:r>
          </w:p>
        </w:tc>
        <w:tc>
          <w:tcPr>
            <w:tcW w:w="1066" w:type="dxa"/>
            <w:shd w:val="clear" w:color="auto" w:fill="auto"/>
            <w:tcMar>
              <w:top w:w="0" w:type="dxa"/>
              <w:left w:w="75" w:type="dxa"/>
              <w:bottom w:w="0" w:type="dxa"/>
              <w:right w:w="75" w:type="dxa"/>
            </w:tcMar>
          </w:tcPr>
          <w:p w14:paraId="2E681D7E"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78861,21</w:t>
            </w:r>
          </w:p>
        </w:tc>
      </w:tr>
      <w:tr w:rsidR="00C75505" w14:paraId="28AB5030" w14:textId="77777777" w:rsidTr="00DF7588">
        <w:trPr>
          <w:trHeight w:val="313"/>
        </w:trPr>
        <w:tc>
          <w:tcPr>
            <w:tcW w:w="574" w:type="dxa"/>
            <w:vMerge w:val="restart"/>
            <w:shd w:val="clear" w:color="auto" w:fill="auto"/>
            <w:tcMar>
              <w:top w:w="0" w:type="dxa"/>
              <w:left w:w="75" w:type="dxa"/>
              <w:bottom w:w="0" w:type="dxa"/>
              <w:right w:w="75" w:type="dxa"/>
            </w:tcMar>
            <w:vAlign w:val="center"/>
          </w:tcPr>
          <w:p w14:paraId="1A582472"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w:t>
            </w:r>
          </w:p>
          <w:p w14:paraId="7F701D60"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7AB49D90"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6AEAC813" w14:textId="77777777"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p w14:paraId="1A2ADD01" w14:textId="7E0D9A70" w:rsidR="00DF7588" w:rsidRDefault="00DF7588"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val="restart"/>
            <w:shd w:val="clear" w:color="auto" w:fill="auto"/>
            <w:tcMar>
              <w:top w:w="0" w:type="dxa"/>
              <w:left w:w="75" w:type="dxa"/>
              <w:bottom w:w="0" w:type="dxa"/>
              <w:right w:w="75" w:type="dxa"/>
            </w:tcMar>
          </w:tcPr>
          <w:p w14:paraId="796D36EB" w14:textId="77777777" w:rsidR="00765BF7" w:rsidRDefault="00765BF7" w:rsidP="00166A50">
            <w:pPr>
              <w:autoSpaceDE w:val="0"/>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Финансовое управление Карталинского муниципального района</w:t>
            </w:r>
          </w:p>
        </w:tc>
        <w:tc>
          <w:tcPr>
            <w:tcW w:w="3260" w:type="dxa"/>
            <w:vMerge w:val="restart"/>
            <w:shd w:val="clear" w:color="auto" w:fill="auto"/>
            <w:tcMar>
              <w:top w:w="0" w:type="dxa"/>
              <w:left w:w="75" w:type="dxa"/>
              <w:bottom w:w="0" w:type="dxa"/>
              <w:right w:w="75" w:type="dxa"/>
            </w:tcMar>
            <w:vAlign w:val="center"/>
          </w:tcPr>
          <w:p w14:paraId="6DE0C11E" w14:textId="77777777" w:rsidR="00765BF7" w:rsidRDefault="00765BF7" w:rsidP="006B29CD">
            <w:pPr>
              <w:autoSpaceDE w:val="0"/>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Предоставление бюджетам поселений Карталинского муниципального района средств на выравнивание их бюджетной обеспеченности</w:t>
            </w:r>
          </w:p>
        </w:tc>
        <w:tc>
          <w:tcPr>
            <w:tcW w:w="850" w:type="dxa"/>
            <w:vMerge w:val="restart"/>
            <w:shd w:val="clear" w:color="auto" w:fill="auto"/>
            <w:tcMar>
              <w:top w:w="0" w:type="dxa"/>
              <w:left w:w="75" w:type="dxa"/>
              <w:bottom w:w="0" w:type="dxa"/>
              <w:right w:w="75" w:type="dxa"/>
            </w:tcMar>
          </w:tcPr>
          <w:p w14:paraId="625D7D87" w14:textId="77777777" w:rsidR="00765BF7" w:rsidRDefault="00765BF7" w:rsidP="00166A50">
            <w:pPr>
              <w:widowControl/>
              <w:spacing w:after="0"/>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Да - 1</w:t>
            </w:r>
          </w:p>
          <w:p w14:paraId="37A597F5" w14:textId="77777777" w:rsidR="00765BF7" w:rsidRDefault="00765BF7" w:rsidP="00DF7588">
            <w:pPr>
              <w:widowControl/>
              <w:spacing w:after="0"/>
              <w:ind w:right="-81"/>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Нет - 0</w:t>
            </w:r>
          </w:p>
        </w:tc>
        <w:tc>
          <w:tcPr>
            <w:tcW w:w="1418" w:type="dxa"/>
            <w:shd w:val="clear" w:color="auto" w:fill="auto"/>
            <w:tcMar>
              <w:top w:w="0" w:type="dxa"/>
              <w:left w:w="75" w:type="dxa"/>
              <w:bottom w:w="0" w:type="dxa"/>
              <w:right w:w="75" w:type="dxa"/>
            </w:tcMar>
            <w:vAlign w:val="center"/>
          </w:tcPr>
          <w:p w14:paraId="66C36BC4"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2025 год</w:t>
            </w:r>
          </w:p>
        </w:tc>
        <w:tc>
          <w:tcPr>
            <w:tcW w:w="1276" w:type="dxa"/>
            <w:shd w:val="clear" w:color="auto" w:fill="auto"/>
            <w:tcMar>
              <w:top w:w="0" w:type="dxa"/>
              <w:left w:w="75" w:type="dxa"/>
              <w:bottom w:w="0" w:type="dxa"/>
              <w:right w:w="75" w:type="dxa"/>
            </w:tcMar>
            <w:vAlign w:val="center"/>
          </w:tcPr>
          <w:p w14:paraId="720A2F44"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vAlign w:val="center"/>
          </w:tcPr>
          <w:p w14:paraId="0BC44795"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2025 год</w:t>
            </w:r>
          </w:p>
        </w:tc>
        <w:tc>
          <w:tcPr>
            <w:tcW w:w="1134" w:type="dxa"/>
            <w:shd w:val="clear" w:color="auto" w:fill="auto"/>
            <w:tcMar>
              <w:top w:w="0" w:type="dxa"/>
              <w:left w:w="75" w:type="dxa"/>
              <w:bottom w:w="0" w:type="dxa"/>
              <w:right w:w="75" w:type="dxa"/>
            </w:tcMar>
            <w:vAlign w:val="center"/>
          </w:tcPr>
          <w:p w14:paraId="03FAC69F"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51193,48</w:t>
            </w:r>
          </w:p>
        </w:tc>
        <w:tc>
          <w:tcPr>
            <w:tcW w:w="1134" w:type="dxa"/>
            <w:shd w:val="clear" w:color="auto" w:fill="auto"/>
            <w:tcMar>
              <w:top w:w="0" w:type="dxa"/>
              <w:left w:w="75" w:type="dxa"/>
              <w:bottom w:w="0" w:type="dxa"/>
              <w:right w:w="75" w:type="dxa"/>
            </w:tcMar>
            <w:vAlign w:val="center"/>
          </w:tcPr>
          <w:p w14:paraId="46A26AAC"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44823,35</w:t>
            </w:r>
          </w:p>
        </w:tc>
        <w:tc>
          <w:tcPr>
            <w:tcW w:w="1066" w:type="dxa"/>
            <w:shd w:val="clear" w:color="auto" w:fill="auto"/>
            <w:tcMar>
              <w:top w:w="0" w:type="dxa"/>
              <w:left w:w="75" w:type="dxa"/>
              <w:bottom w:w="0" w:type="dxa"/>
              <w:right w:w="75" w:type="dxa"/>
            </w:tcMar>
            <w:vAlign w:val="center"/>
          </w:tcPr>
          <w:p w14:paraId="5FE32911"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96016,83</w:t>
            </w:r>
          </w:p>
        </w:tc>
      </w:tr>
      <w:tr w:rsidR="00C75505" w14:paraId="63F3F8A2" w14:textId="77777777" w:rsidTr="00DF7588">
        <w:trPr>
          <w:trHeight w:val="429"/>
        </w:trPr>
        <w:tc>
          <w:tcPr>
            <w:tcW w:w="574" w:type="dxa"/>
            <w:vMerge/>
            <w:shd w:val="clear" w:color="auto" w:fill="auto"/>
            <w:tcMar>
              <w:top w:w="0" w:type="dxa"/>
              <w:left w:w="75" w:type="dxa"/>
              <w:bottom w:w="0" w:type="dxa"/>
              <w:right w:w="75" w:type="dxa"/>
            </w:tcMar>
            <w:vAlign w:val="center"/>
          </w:tcPr>
          <w:p w14:paraId="4F300133"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7FAAF177" w14:textId="77777777" w:rsidR="00765BF7" w:rsidRDefault="00765BF7" w:rsidP="00422758">
            <w:pPr>
              <w:autoSpaceDE w:val="0"/>
              <w:spacing w:after="0"/>
              <w:jc w:val="both"/>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75" w:type="dxa"/>
              <w:bottom w:w="0" w:type="dxa"/>
              <w:right w:w="75" w:type="dxa"/>
            </w:tcMar>
            <w:vAlign w:val="center"/>
          </w:tcPr>
          <w:p w14:paraId="5BFE70AB"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vAlign w:val="center"/>
          </w:tcPr>
          <w:p w14:paraId="4B353580"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vAlign w:val="center"/>
          </w:tcPr>
          <w:p w14:paraId="5352401F"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1276" w:type="dxa"/>
            <w:shd w:val="clear" w:color="auto" w:fill="auto"/>
            <w:tcMar>
              <w:top w:w="0" w:type="dxa"/>
              <w:left w:w="75" w:type="dxa"/>
              <w:bottom w:w="0" w:type="dxa"/>
              <w:right w:w="75" w:type="dxa"/>
            </w:tcMar>
            <w:vAlign w:val="center"/>
          </w:tcPr>
          <w:p w14:paraId="1572D030"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vAlign w:val="center"/>
          </w:tcPr>
          <w:p w14:paraId="70A97CA1"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1134" w:type="dxa"/>
            <w:shd w:val="clear" w:color="auto" w:fill="auto"/>
            <w:tcMar>
              <w:top w:w="0" w:type="dxa"/>
              <w:left w:w="75" w:type="dxa"/>
              <w:bottom w:w="0" w:type="dxa"/>
              <w:right w:w="75" w:type="dxa"/>
            </w:tcMar>
            <w:vAlign w:val="center"/>
          </w:tcPr>
          <w:p w14:paraId="311F195C"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43002,53</w:t>
            </w:r>
          </w:p>
        </w:tc>
        <w:tc>
          <w:tcPr>
            <w:tcW w:w="1134" w:type="dxa"/>
            <w:shd w:val="clear" w:color="auto" w:fill="auto"/>
            <w:tcMar>
              <w:top w:w="0" w:type="dxa"/>
              <w:left w:w="75" w:type="dxa"/>
              <w:bottom w:w="0" w:type="dxa"/>
              <w:right w:w="75" w:type="dxa"/>
            </w:tcMar>
            <w:vAlign w:val="center"/>
          </w:tcPr>
          <w:p w14:paraId="111CB56B"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38099,85</w:t>
            </w:r>
          </w:p>
        </w:tc>
        <w:tc>
          <w:tcPr>
            <w:tcW w:w="1066" w:type="dxa"/>
            <w:shd w:val="clear" w:color="auto" w:fill="auto"/>
            <w:tcMar>
              <w:top w:w="0" w:type="dxa"/>
              <w:left w:w="75" w:type="dxa"/>
              <w:bottom w:w="0" w:type="dxa"/>
              <w:right w:w="75" w:type="dxa"/>
            </w:tcMar>
            <w:vAlign w:val="center"/>
          </w:tcPr>
          <w:p w14:paraId="156878EE"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81102,38</w:t>
            </w:r>
          </w:p>
        </w:tc>
      </w:tr>
      <w:tr w:rsidR="00C75505" w14:paraId="7DA79E75" w14:textId="77777777" w:rsidTr="00DF7588">
        <w:tc>
          <w:tcPr>
            <w:tcW w:w="574" w:type="dxa"/>
            <w:vMerge/>
            <w:shd w:val="clear" w:color="auto" w:fill="auto"/>
            <w:tcMar>
              <w:top w:w="0" w:type="dxa"/>
              <w:left w:w="75" w:type="dxa"/>
              <w:bottom w:w="0" w:type="dxa"/>
              <w:right w:w="75" w:type="dxa"/>
            </w:tcMar>
            <w:vAlign w:val="center"/>
          </w:tcPr>
          <w:p w14:paraId="21964535"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2058" w:type="dxa"/>
            <w:vMerge/>
            <w:shd w:val="clear" w:color="auto" w:fill="auto"/>
            <w:tcMar>
              <w:top w:w="0" w:type="dxa"/>
              <w:left w:w="75" w:type="dxa"/>
              <w:bottom w:w="0" w:type="dxa"/>
              <w:right w:w="75" w:type="dxa"/>
            </w:tcMar>
          </w:tcPr>
          <w:p w14:paraId="1CE9BA61" w14:textId="77777777" w:rsidR="00765BF7" w:rsidRDefault="00765BF7" w:rsidP="00422758">
            <w:pPr>
              <w:autoSpaceDE w:val="0"/>
              <w:spacing w:after="0"/>
              <w:jc w:val="both"/>
              <w:textAlignment w:val="auto"/>
              <w:rPr>
                <w:rFonts w:ascii="Times New Roman" w:eastAsia="Times New Roman" w:hAnsi="Times New Roman" w:cs="Times New Roman"/>
                <w:kern w:val="0"/>
                <w:sz w:val="24"/>
                <w:szCs w:val="24"/>
                <w:lang w:eastAsia="ar-SA"/>
              </w:rPr>
            </w:pPr>
          </w:p>
        </w:tc>
        <w:tc>
          <w:tcPr>
            <w:tcW w:w="3260" w:type="dxa"/>
            <w:vMerge/>
            <w:shd w:val="clear" w:color="auto" w:fill="auto"/>
            <w:tcMar>
              <w:top w:w="0" w:type="dxa"/>
              <w:left w:w="75" w:type="dxa"/>
              <w:bottom w:w="0" w:type="dxa"/>
              <w:right w:w="75" w:type="dxa"/>
            </w:tcMar>
            <w:vAlign w:val="center"/>
          </w:tcPr>
          <w:p w14:paraId="4D9FD096"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p>
        </w:tc>
        <w:tc>
          <w:tcPr>
            <w:tcW w:w="850" w:type="dxa"/>
            <w:vMerge/>
            <w:shd w:val="clear" w:color="auto" w:fill="auto"/>
            <w:tcMar>
              <w:top w:w="0" w:type="dxa"/>
              <w:left w:w="75" w:type="dxa"/>
              <w:bottom w:w="0" w:type="dxa"/>
              <w:right w:w="75" w:type="dxa"/>
            </w:tcMar>
            <w:vAlign w:val="center"/>
          </w:tcPr>
          <w:p w14:paraId="0711F0EC"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p>
        </w:tc>
        <w:tc>
          <w:tcPr>
            <w:tcW w:w="1418" w:type="dxa"/>
            <w:shd w:val="clear" w:color="auto" w:fill="auto"/>
            <w:tcMar>
              <w:top w:w="0" w:type="dxa"/>
              <w:left w:w="75" w:type="dxa"/>
              <w:bottom w:w="0" w:type="dxa"/>
              <w:right w:w="75" w:type="dxa"/>
            </w:tcMar>
          </w:tcPr>
          <w:p w14:paraId="56544CD3"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c>
          <w:tcPr>
            <w:tcW w:w="1276" w:type="dxa"/>
            <w:shd w:val="clear" w:color="auto" w:fill="auto"/>
            <w:tcMar>
              <w:top w:w="0" w:type="dxa"/>
              <w:left w:w="75" w:type="dxa"/>
              <w:bottom w:w="0" w:type="dxa"/>
              <w:right w:w="75" w:type="dxa"/>
            </w:tcMar>
          </w:tcPr>
          <w:p w14:paraId="7B14123E"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w:t>
            </w:r>
          </w:p>
        </w:tc>
        <w:tc>
          <w:tcPr>
            <w:tcW w:w="1417" w:type="dxa"/>
            <w:shd w:val="clear" w:color="auto" w:fill="auto"/>
            <w:tcMar>
              <w:top w:w="0" w:type="dxa"/>
              <w:left w:w="75" w:type="dxa"/>
              <w:bottom w:w="0" w:type="dxa"/>
              <w:right w:w="75" w:type="dxa"/>
            </w:tcMar>
          </w:tcPr>
          <w:p w14:paraId="4C0CBB53" w14:textId="77777777" w:rsidR="00765BF7" w:rsidRDefault="00765BF7" w:rsidP="00422758">
            <w:pPr>
              <w:widowControl/>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c>
          <w:tcPr>
            <w:tcW w:w="1134" w:type="dxa"/>
            <w:shd w:val="clear" w:color="auto" w:fill="auto"/>
            <w:tcMar>
              <w:top w:w="0" w:type="dxa"/>
              <w:left w:w="75" w:type="dxa"/>
              <w:bottom w:w="0" w:type="dxa"/>
              <w:right w:w="75" w:type="dxa"/>
            </w:tcMar>
          </w:tcPr>
          <w:p w14:paraId="1F7B4116" w14:textId="77777777" w:rsidR="00765BF7" w:rsidRDefault="00765BF7" w:rsidP="00422758">
            <w:pPr>
              <w:widowControl/>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43002,53</w:t>
            </w:r>
          </w:p>
        </w:tc>
        <w:tc>
          <w:tcPr>
            <w:tcW w:w="1134" w:type="dxa"/>
            <w:shd w:val="clear" w:color="auto" w:fill="auto"/>
            <w:tcMar>
              <w:top w:w="0" w:type="dxa"/>
              <w:left w:w="75" w:type="dxa"/>
              <w:bottom w:w="0" w:type="dxa"/>
              <w:right w:w="75" w:type="dxa"/>
            </w:tcMar>
          </w:tcPr>
          <w:p w14:paraId="567CABFA"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35858,68</w:t>
            </w:r>
          </w:p>
        </w:tc>
        <w:tc>
          <w:tcPr>
            <w:tcW w:w="1066" w:type="dxa"/>
            <w:shd w:val="clear" w:color="auto" w:fill="auto"/>
            <w:tcMar>
              <w:top w:w="0" w:type="dxa"/>
              <w:left w:w="75" w:type="dxa"/>
              <w:bottom w:w="0" w:type="dxa"/>
              <w:right w:w="75" w:type="dxa"/>
            </w:tcMar>
          </w:tcPr>
          <w:p w14:paraId="07DE7E80" w14:textId="77777777" w:rsidR="00765BF7" w:rsidRDefault="00765BF7" w:rsidP="00422758">
            <w:pPr>
              <w:autoSpaceDE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78861,21</w:t>
            </w:r>
          </w:p>
        </w:tc>
      </w:tr>
    </w:tbl>
    <w:p w14:paraId="2276E3EB" w14:textId="77777777" w:rsidR="00765BF7" w:rsidRDefault="00765BF7" w:rsidP="00422758">
      <w:pPr>
        <w:pStyle w:val="Standard"/>
        <w:sectPr w:rsidR="00765BF7" w:rsidSect="001E4035">
          <w:headerReference w:type="default" r:id="rId11"/>
          <w:footerReference w:type="default" r:id="rId12"/>
          <w:pgSz w:w="16838" w:h="11906" w:orient="landscape"/>
          <w:pgMar w:top="1701" w:right="1134" w:bottom="567" w:left="1134" w:header="720" w:footer="720" w:gutter="0"/>
          <w:cols w:space="720"/>
        </w:sectPr>
      </w:pPr>
    </w:p>
    <w:p w14:paraId="46127A20" w14:textId="537283F8" w:rsidR="00765BF7" w:rsidRDefault="00765BF7" w:rsidP="001E4035">
      <w:pPr>
        <w:widowControl/>
        <w:spacing w:after="0"/>
        <w:ind w:left="5529" w:hanging="142"/>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lastRenderedPageBreak/>
        <w:t>П</w:t>
      </w:r>
      <w:r w:rsidR="002372D7">
        <w:rPr>
          <w:rFonts w:ascii="Times New Roman" w:eastAsia="Times New Roman" w:hAnsi="Times New Roman" w:cs="Times New Roman"/>
          <w:kern w:val="0"/>
          <w:sz w:val="28"/>
          <w:szCs w:val="28"/>
          <w:lang w:eastAsia="ar-SA"/>
        </w:rPr>
        <w:t xml:space="preserve">РИЛОЖЕНИЕ </w:t>
      </w:r>
      <w:r>
        <w:rPr>
          <w:rFonts w:ascii="Times New Roman" w:eastAsia="Times New Roman" w:hAnsi="Times New Roman" w:cs="Times New Roman"/>
          <w:kern w:val="0"/>
          <w:sz w:val="28"/>
          <w:szCs w:val="28"/>
          <w:lang w:eastAsia="ar-SA"/>
        </w:rPr>
        <w:t>2</w:t>
      </w:r>
    </w:p>
    <w:p w14:paraId="4DE3E99A" w14:textId="60AAC269" w:rsidR="00765BF7" w:rsidRDefault="00765BF7" w:rsidP="001E4035">
      <w:pPr>
        <w:widowControl/>
        <w:spacing w:after="0"/>
        <w:ind w:left="5529" w:hanging="142"/>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к муниципальной программе</w:t>
      </w:r>
    </w:p>
    <w:p w14:paraId="3B8599D4" w14:textId="11F1154E" w:rsidR="002372D7" w:rsidRDefault="00765BF7" w:rsidP="001E4035">
      <w:pPr>
        <w:widowControl/>
        <w:spacing w:after="0"/>
        <w:ind w:left="5529" w:hanging="142"/>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«Управление муниципальными</w:t>
      </w:r>
    </w:p>
    <w:p w14:paraId="0F6B2E8A" w14:textId="68CB1F09" w:rsidR="00765BF7" w:rsidRDefault="00765BF7" w:rsidP="001E4035">
      <w:pPr>
        <w:widowControl/>
        <w:spacing w:after="0"/>
        <w:ind w:left="5529" w:hanging="142"/>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финансами</w:t>
      </w:r>
      <w:r w:rsidR="00CA5C89">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в Карталинском муниципальном районе на 2025-2027 годы»</w:t>
      </w:r>
    </w:p>
    <w:p w14:paraId="1DE5136A" w14:textId="77777777" w:rsidR="00765BF7" w:rsidRDefault="00765BF7" w:rsidP="00422758">
      <w:pPr>
        <w:widowControl/>
        <w:spacing w:after="0"/>
        <w:textAlignment w:val="auto"/>
        <w:rPr>
          <w:rFonts w:ascii="Times New Roman" w:eastAsia="Calibri" w:hAnsi="Times New Roman" w:cs="Times New Roman"/>
          <w:kern w:val="0"/>
          <w:sz w:val="28"/>
          <w:szCs w:val="28"/>
          <w:lang w:eastAsia="ar-SA"/>
        </w:rPr>
      </w:pPr>
    </w:p>
    <w:p w14:paraId="78269495" w14:textId="61C9F98A" w:rsidR="00765BF7" w:rsidRDefault="00765BF7" w:rsidP="00422758">
      <w:pPr>
        <w:widowControl/>
        <w:spacing w:after="0"/>
        <w:textAlignment w:val="auto"/>
        <w:rPr>
          <w:rFonts w:ascii="Times New Roman" w:eastAsia="Calibri" w:hAnsi="Times New Roman" w:cs="Times New Roman"/>
          <w:kern w:val="0"/>
          <w:sz w:val="28"/>
          <w:szCs w:val="28"/>
          <w:lang w:eastAsia="ar-SA"/>
        </w:rPr>
      </w:pPr>
    </w:p>
    <w:p w14:paraId="1C76FFE6" w14:textId="77777777" w:rsidR="00C978B8" w:rsidRDefault="00C978B8" w:rsidP="00422758">
      <w:pPr>
        <w:widowControl/>
        <w:spacing w:after="0"/>
        <w:textAlignment w:val="auto"/>
        <w:rPr>
          <w:rFonts w:ascii="Times New Roman" w:eastAsia="Calibri" w:hAnsi="Times New Roman" w:cs="Times New Roman"/>
          <w:kern w:val="0"/>
          <w:sz w:val="28"/>
          <w:szCs w:val="28"/>
          <w:lang w:eastAsia="ar-SA"/>
        </w:rPr>
      </w:pPr>
    </w:p>
    <w:p w14:paraId="37AC7AA2"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Подпрограмма «Частичное</w:t>
      </w:r>
    </w:p>
    <w:p w14:paraId="0A0D6291"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финансирование расходов поселений</w:t>
      </w:r>
    </w:p>
    <w:p w14:paraId="77208DB3"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Карталинского муниципального района</w:t>
      </w:r>
    </w:p>
    <w:p w14:paraId="22F1E2ED"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на решение вопросов местного значения</w:t>
      </w:r>
    </w:p>
    <w:p w14:paraId="7B1F187A" w14:textId="1C43C916" w:rsidR="00765BF7"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на 2025-2027 годы»</w:t>
      </w:r>
    </w:p>
    <w:p w14:paraId="6F86231C" w14:textId="77777777" w:rsidR="00C978B8" w:rsidRDefault="00C978B8" w:rsidP="00422758">
      <w:pPr>
        <w:widowControl/>
        <w:spacing w:after="0"/>
        <w:jc w:val="center"/>
        <w:textAlignment w:val="auto"/>
        <w:rPr>
          <w:rFonts w:ascii="Times New Roman" w:eastAsia="Calibri" w:hAnsi="Times New Roman" w:cs="Times New Roman"/>
          <w:kern w:val="0"/>
          <w:sz w:val="28"/>
          <w:szCs w:val="28"/>
          <w:lang w:eastAsia="ar-SA"/>
        </w:rPr>
      </w:pPr>
    </w:p>
    <w:p w14:paraId="72FB065D" w14:textId="77777777" w:rsidR="00765BF7" w:rsidRDefault="00765BF7" w:rsidP="00422758">
      <w:pPr>
        <w:widowControl/>
        <w:spacing w:after="0"/>
        <w:textAlignment w:val="auto"/>
        <w:rPr>
          <w:rFonts w:ascii="Times New Roman" w:eastAsia="Calibri" w:hAnsi="Times New Roman" w:cs="Times New Roman"/>
          <w:kern w:val="0"/>
          <w:sz w:val="28"/>
          <w:szCs w:val="28"/>
          <w:lang w:eastAsia="ar-SA"/>
        </w:rPr>
      </w:pPr>
    </w:p>
    <w:p w14:paraId="4A9FEC02"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Паспорт подпрограммы </w:t>
      </w:r>
    </w:p>
    <w:p w14:paraId="1DF25684"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«Частичное финансирование расходов</w:t>
      </w:r>
    </w:p>
    <w:p w14:paraId="6156A6F5"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поселений Карталинского муниципального</w:t>
      </w:r>
    </w:p>
    <w:p w14:paraId="2DDD55D2" w14:textId="77777777" w:rsidR="001E4035"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района на решение вопросов местного</w:t>
      </w:r>
    </w:p>
    <w:p w14:paraId="23301C57" w14:textId="07FDEC60" w:rsidR="00765BF7"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значения на 2025-2027 годы»</w:t>
      </w:r>
    </w:p>
    <w:p w14:paraId="3361D473" w14:textId="77777777" w:rsidR="00C978B8" w:rsidRDefault="00C978B8" w:rsidP="00422758">
      <w:pPr>
        <w:widowControl/>
        <w:spacing w:after="0"/>
        <w:jc w:val="center"/>
        <w:textAlignment w:val="auto"/>
        <w:rPr>
          <w:rFonts w:ascii="Times New Roman" w:eastAsia="Calibri" w:hAnsi="Times New Roman" w:cs="Times New Roman"/>
          <w:kern w:val="0"/>
          <w:sz w:val="28"/>
          <w:szCs w:val="28"/>
          <w:lang w:eastAsia="ar-SA"/>
        </w:rPr>
      </w:pPr>
    </w:p>
    <w:p w14:paraId="07BC0781" w14:textId="77777777" w:rsidR="00765BF7" w:rsidRDefault="00765BF7" w:rsidP="00422758">
      <w:pPr>
        <w:widowControl/>
        <w:spacing w:after="0"/>
        <w:jc w:val="center"/>
        <w:textAlignment w:val="auto"/>
        <w:rPr>
          <w:rFonts w:ascii="Times New Roman" w:eastAsia="Calibri" w:hAnsi="Times New Roman" w:cs="Times New Roman"/>
          <w:kern w:val="0"/>
          <w:sz w:val="28"/>
          <w:szCs w:val="28"/>
          <w:lang w:eastAsia="ar-SA"/>
        </w:rPr>
      </w:pPr>
    </w:p>
    <w:tbl>
      <w:tblPr>
        <w:tblW w:w="9214" w:type="dxa"/>
        <w:tblInd w:w="137" w:type="dxa"/>
        <w:tblLayout w:type="fixed"/>
        <w:tblCellMar>
          <w:left w:w="10" w:type="dxa"/>
          <w:right w:w="10" w:type="dxa"/>
        </w:tblCellMar>
        <w:tblLook w:val="0000" w:firstRow="0" w:lastRow="0" w:firstColumn="0" w:lastColumn="0" w:noHBand="0" w:noVBand="0"/>
      </w:tblPr>
      <w:tblGrid>
        <w:gridCol w:w="2806"/>
        <w:gridCol w:w="6408"/>
      </w:tblGrid>
      <w:tr w:rsidR="00765BF7" w14:paraId="1E476356" w14:textId="77777777" w:rsidTr="00BB2885">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A7CB" w14:textId="184623F0"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Наименование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9FEF8" w14:textId="22459943" w:rsidR="00765BF7" w:rsidRDefault="00765BF7" w:rsidP="00422758">
            <w:pPr>
              <w:widowControl/>
              <w:spacing w:after="0"/>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«Частичное финансирование расходов поселений Карталинского муниципального района на решение вопросов местного значения на 2025-2027 годы» (далее именуется - </w:t>
            </w:r>
            <w:r w:rsidR="00BB2885">
              <w:rPr>
                <w:rFonts w:ascii="Times New Roman" w:eastAsia="Calibri" w:hAnsi="Times New Roman" w:cs="Times New Roman"/>
                <w:kern w:val="0"/>
                <w:sz w:val="28"/>
                <w:szCs w:val="28"/>
                <w:lang w:eastAsia="ar-SA"/>
              </w:rPr>
              <w:t>п</w:t>
            </w:r>
            <w:r>
              <w:rPr>
                <w:rFonts w:ascii="Times New Roman" w:eastAsia="Calibri" w:hAnsi="Times New Roman" w:cs="Times New Roman"/>
                <w:kern w:val="0"/>
                <w:sz w:val="28"/>
                <w:szCs w:val="28"/>
                <w:lang w:eastAsia="ar-SA"/>
              </w:rPr>
              <w:t>одпрограмма)</w:t>
            </w:r>
          </w:p>
        </w:tc>
      </w:tr>
      <w:tr w:rsidR="00765BF7" w14:paraId="215F9A02" w14:textId="77777777" w:rsidTr="00BB2885">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9BA8" w14:textId="2B6B2C3D"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Ответственный исполнитель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4577" w14:textId="77777777" w:rsidR="00765BF7" w:rsidRDefault="00765BF7" w:rsidP="00422758">
            <w:pPr>
              <w:widowControl/>
              <w:spacing w:after="0"/>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Финансовое управление Карталинского муниципального района</w:t>
            </w:r>
          </w:p>
        </w:tc>
      </w:tr>
      <w:tr w:rsidR="00765BF7" w14:paraId="6680E505" w14:textId="77777777" w:rsidTr="00BB2885">
        <w:trPr>
          <w:trHeight w:val="976"/>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05E8" w14:textId="3DE74020"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Цель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3848E" w14:textId="77777777" w:rsidR="00765BF7" w:rsidRDefault="00765BF7" w:rsidP="00422758">
            <w:pPr>
              <w:widowControl/>
              <w:spacing w:after="0"/>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Финансовая поддержка усилий органов местного самоуправления по решению вопросов местного значения </w:t>
            </w:r>
          </w:p>
        </w:tc>
      </w:tr>
      <w:tr w:rsidR="00765BF7" w14:paraId="21990F43" w14:textId="77777777" w:rsidTr="00BB2885">
        <w:trPr>
          <w:trHeight w:val="2018"/>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DBD0" w14:textId="21A930FE"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Задачи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316" w14:textId="77777777" w:rsidR="00765BF7" w:rsidRDefault="00765BF7" w:rsidP="00422758">
            <w:pPr>
              <w:widowControl/>
              <w:spacing w:after="0"/>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1) недопущение возникновения кредиторской задолженности по принятым обязательствам, в первую очередь по выплате заработной платы работникам муниципальных учреждений;</w:t>
            </w:r>
          </w:p>
          <w:p w14:paraId="21B46BD2" w14:textId="77777777" w:rsidR="00765BF7" w:rsidRDefault="00765BF7" w:rsidP="00422758">
            <w:pPr>
              <w:widowControl/>
              <w:spacing w:after="0"/>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2) финансовая поддержка органов местного самоуправления поселений Карталинского муниципального района при осуществлении ими своих полномочий по решению вопросов местного значения</w:t>
            </w:r>
          </w:p>
        </w:tc>
      </w:tr>
      <w:tr w:rsidR="00765BF7" w14:paraId="64025D98" w14:textId="77777777" w:rsidTr="00BB2885">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4B1F" w14:textId="3095E797"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Целевые индикаторы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D8634" w14:textId="77777777" w:rsidR="00765BF7" w:rsidRDefault="00765BF7" w:rsidP="00422758">
            <w:pPr>
              <w:widowControl/>
              <w:spacing w:after="0"/>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Целевые индикаторы и их значение по годам представлены в приложении 1 к указанной подпрограмме</w:t>
            </w:r>
          </w:p>
        </w:tc>
      </w:tr>
      <w:tr w:rsidR="00765BF7" w14:paraId="6D355EA7" w14:textId="77777777" w:rsidTr="00BB2885">
        <w:trPr>
          <w:trHeight w:val="681"/>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6EDA" w14:textId="6233D410"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lastRenderedPageBreak/>
              <w:t xml:space="preserve">Срок и этапы реализации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8AD8" w14:textId="77777777" w:rsidR="00765BF7" w:rsidRDefault="00765BF7" w:rsidP="00422758">
            <w:pPr>
              <w:widowControl/>
              <w:spacing w:after="0"/>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2025-2027 годы</w:t>
            </w:r>
          </w:p>
        </w:tc>
      </w:tr>
      <w:tr w:rsidR="00765BF7" w14:paraId="163C2481" w14:textId="77777777" w:rsidTr="00BB2885">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12DF" w14:textId="4019657F"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Объёмы и источники финансирования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C58F" w14:textId="77777777" w:rsidR="00765BF7" w:rsidRDefault="00765BF7" w:rsidP="00422758">
            <w:pPr>
              <w:widowControl/>
              <w:autoSpaceDE w:val="0"/>
              <w:spacing w:after="0"/>
              <w:jc w:val="both"/>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Объём финансирования подпрограммы составляет 67235,03 тыс. рублей, в том числе:</w:t>
            </w:r>
          </w:p>
          <w:p w14:paraId="092CE2E8" w14:textId="77777777" w:rsidR="00765BF7" w:rsidRDefault="00765BF7" w:rsidP="00422758">
            <w:pPr>
              <w:widowControl/>
              <w:autoSpaceDE w:val="0"/>
              <w:spacing w:after="0"/>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2025 год - 67235,03 тыс. рублей;</w:t>
            </w:r>
          </w:p>
          <w:p w14:paraId="1A099D99" w14:textId="77777777" w:rsidR="00765BF7" w:rsidRDefault="00765BF7" w:rsidP="00422758">
            <w:pPr>
              <w:widowControl/>
              <w:autoSpaceDE w:val="0"/>
              <w:spacing w:after="0"/>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2026 год - 0,00 тыс. рублей;</w:t>
            </w:r>
          </w:p>
          <w:p w14:paraId="7DEFBCB6" w14:textId="77777777" w:rsidR="00765BF7" w:rsidRDefault="00765BF7" w:rsidP="00422758">
            <w:pPr>
              <w:widowControl/>
              <w:autoSpaceDE w:val="0"/>
              <w:spacing w:after="0"/>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2027 год - 0,00 тыс. рублей.</w:t>
            </w:r>
          </w:p>
          <w:p w14:paraId="712792EB" w14:textId="77777777" w:rsidR="00765BF7" w:rsidRDefault="00765BF7" w:rsidP="00422758">
            <w:pPr>
              <w:widowControl/>
              <w:autoSpaceDE w:val="0"/>
              <w:spacing w:after="0"/>
              <w:textAlignment w:val="auto"/>
            </w:pPr>
            <w:r>
              <w:rPr>
                <w:rFonts w:ascii="Times New Roman" w:eastAsia="Times New Roman" w:hAnsi="Times New Roman" w:cs="Times New Roman"/>
                <w:bCs/>
                <w:kern w:val="0"/>
                <w:sz w:val="28"/>
                <w:szCs w:val="28"/>
                <w:lang w:eastAsia="ar-SA"/>
              </w:rPr>
              <w:t>Источником финансирования подпрограммы являются средства местного бюджета</w:t>
            </w:r>
          </w:p>
        </w:tc>
      </w:tr>
    </w:tbl>
    <w:p w14:paraId="1C512854" w14:textId="50B0A1B9"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p>
    <w:p w14:paraId="23392747" w14:textId="77777777" w:rsidR="001E4035" w:rsidRDefault="001E4035" w:rsidP="00422758">
      <w:pPr>
        <w:widowControl/>
        <w:spacing w:after="0"/>
        <w:jc w:val="center"/>
        <w:textAlignment w:val="auto"/>
        <w:rPr>
          <w:rFonts w:ascii="Times New Roman" w:eastAsia="Calibri" w:hAnsi="Times New Roman" w:cs="Times New Roman"/>
          <w:bCs/>
          <w:kern w:val="0"/>
          <w:sz w:val="28"/>
          <w:szCs w:val="28"/>
          <w:lang w:eastAsia="ar-SA"/>
        </w:rPr>
      </w:pPr>
    </w:p>
    <w:p w14:paraId="3A93BC6E" w14:textId="77777777" w:rsidR="001E4035"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val="en-US" w:eastAsia="ar-SA"/>
        </w:rPr>
        <w:t>I</w:t>
      </w:r>
      <w:r>
        <w:rPr>
          <w:rFonts w:ascii="Times New Roman" w:eastAsia="Calibri" w:hAnsi="Times New Roman" w:cs="Times New Roman"/>
          <w:bCs/>
          <w:kern w:val="0"/>
          <w:sz w:val="28"/>
          <w:szCs w:val="28"/>
          <w:lang w:eastAsia="ar-SA"/>
        </w:rPr>
        <w:t>. Общая характеристика сферы</w:t>
      </w:r>
    </w:p>
    <w:p w14:paraId="7084F295" w14:textId="4966906D"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 реализации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p w14:paraId="5CB33C66" w14:textId="77777777" w:rsidR="001E4035" w:rsidRDefault="001E4035" w:rsidP="00422758">
      <w:pPr>
        <w:widowControl/>
        <w:spacing w:after="0"/>
        <w:jc w:val="center"/>
        <w:textAlignment w:val="auto"/>
      </w:pPr>
    </w:p>
    <w:p w14:paraId="375B36B0" w14:textId="77777777" w:rsidR="00765BF7" w:rsidRDefault="00765BF7" w:rsidP="00422758">
      <w:pPr>
        <w:widowControl/>
        <w:spacing w:after="0"/>
        <w:ind w:firstLine="708"/>
        <w:jc w:val="center"/>
        <w:textAlignment w:val="auto"/>
        <w:rPr>
          <w:rFonts w:ascii="Times New Roman" w:eastAsia="Calibri" w:hAnsi="Times New Roman" w:cs="Times New Roman"/>
          <w:kern w:val="0"/>
          <w:sz w:val="28"/>
          <w:szCs w:val="28"/>
          <w:lang w:eastAsia="ar-SA"/>
        </w:rPr>
      </w:pPr>
    </w:p>
    <w:p w14:paraId="414DE1D1"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1. Одним из основных принципов бюджетной системы Российской Федерации является принцип сбалансированности бюджетов, в соответствии с которым объем предусмотренных бюджетом расходов должен соответствовать суммарному объему доходов бюджета.</w:t>
      </w:r>
    </w:p>
    <w:p w14:paraId="63DCEDA2"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2. Иные межбюджетные трансферты на частичное финансирование расходов поселений на решение вопросов местного значения предоставляются бюджетам поселений Карталинского муниципального района в случаях необходимости оказания дополнительной поддержки при осуществлении ими своих полномочий по решению вопросов местного значения.</w:t>
      </w:r>
    </w:p>
    <w:p w14:paraId="2D955078" w14:textId="32DCEFF0" w:rsidR="00765BF7" w:rsidRDefault="00765BF7" w:rsidP="00422758">
      <w:pPr>
        <w:widowControl/>
        <w:spacing w:after="0"/>
        <w:ind w:firstLine="709"/>
        <w:jc w:val="both"/>
        <w:textAlignment w:val="auto"/>
        <w:rPr>
          <w:rFonts w:ascii="Times New Roman" w:eastAsia="Calibri" w:hAnsi="Times New Roman" w:cs="Times New Roman"/>
          <w:kern w:val="0"/>
          <w:sz w:val="28"/>
          <w:szCs w:val="28"/>
          <w:shd w:val="clear" w:color="auto" w:fill="FFFFFF"/>
          <w:lang w:eastAsia="ar-SA"/>
        </w:rPr>
      </w:pPr>
      <w:r>
        <w:rPr>
          <w:rFonts w:ascii="Times New Roman" w:eastAsia="Calibri" w:hAnsi="Times New Roman" w:cs="Times New Roman"/>
          <w:kern w:val="0"/>
          <w:sz w:val="28"/>
          <w:szCs w:val="28"/>
          <w:shd w:val="clear" w:color="auto" w:fill="FFFFFF"/>
          <w:lang w:eastAsia="ar-SA"/>
        </w:rPr>
        <w:t xml:space="preserve">3. Основные положения, регулирующие предоставление иных межбюджетных трансфертов поселениям в части полномочий по решению вопросов местного значения установлены разделом 9 </w:t>
      </w:r>
      <w:r w:rsidR="00BB2885">
        <w:rPr>
          <w:rFonts w:ascii="Times New Roman" w:eastAsia="Calibri" w:hAnsi="Times New Roman" w:cs="Times New Roman"/>
          <w:kern w:val="0"/>
          <w:sz w:val="28"/>
          <w:szCs w:val="28"/>
          <w:shd w:val="clear" w:color="auto" w:fill="FFFFFF"/>
          <w:lang w:eastAsia="ar-SA"/>
        </w:rPr>
        <w:t>р</w:t>
      </w:r>
      <w:r>
        <w:rPr>
          <w:rFonts w:ascii="Times New Roman" w:eastAsia="Calibri" w:hAnsi="Times New Roman" w:cs="Times New Roman"/>
          <w:kern w:val="0"/>
          <w:sz w:val="28"/>
          <w:szCs w:val="28"/>
          <w:shd w:val="clear" w:color="auto" w:fill="FFFFFF"/>
          <w:lang w:eastAsia="ar-SA"/>
        </w:rPr>
        <w:t>ешения Собрания депутатов Карталинского муниципального района от 28.11.2019 года №</w:t>
      </w:r>
      <w:r w:rsidR="00BB2885">
        <w:rPr>
          <w:rFonts w:ascii="Times New Roman" w:eastAsia="Calibri" w:hAnsi="Times New Roman" w:cs="Times New Roman"/>
          <w:kern w:val="0"/>
          <w:sz w:val="28"/>
          <w:szCs w:val="28"/>
          <w:shd w:val="clear" w:color="auto" w:fill="FFFFFF"/>
          <w:lang w:eastAsia="ar-SA"/>
        </w:rPr>
        <w:t xml:space="preserve"> </w:t>
      </w:r>
      <w:r>
        <w:rPr>
          <w:rFonts w:ascii="Times New Roman" w:eastAsia="Calibri" w:hAnsi="Times New Roman" w:cs="Times New Roman"/>
          <w:kern w:val="0"/>
          <w:sz w:val="28"/>
          <w:szCs w:val="28"/>
          <w:shd w:val="clear" w:color="auto" w:fill="FFFFFF"/>
          <w:lang w:eastAsia="ar-SA"/>
        </w:rPr>
        <w:t>718 «О Положении «О межбюджетных отношениях в Карталинском муниципальном районе».</w:t>
      </w:r>
    </w:p>
    <w:p w14:paraId="543CE5A8" w14:textId="77777777" w:rsidR="00765BF7" w:rsidRDefault="00765BF7" w:rsidP="00422758">
      <w:pPr>
        <w:widowControl/>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4. Возможными рисками при реализации мероприятий подпрограммы могут быть следующие факторы:</w:t>
      </w:r>
    </w:p>
    <w:p w14:paraId="3F43449C" w14:textId="77777777" w:rsidR="00765BF7" w:rsidRDefault="00765BF7" w:rsidP="00422758">
      <w:pPr>
        <w:widowControl/>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1) несвоевременное и недостаточное финансирование мероприятий подпрограммы;</w:t>
      </w:r>
    </w:p>
    <w:p w14:paraId="12ABE1B4" w14:textId="77777777" w:rsidR="00765BF7" w:rsidRDefault="00765BF7" w:rsidP="00422758">
      <w:pPr>
        <w:widowControl/>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2) зависимость от социально-экономической ситуации.</w:t>
      </w:r>
    </w:p>
    <w:p w14:paraId="66FE5F60" w14:textId="77777777" w:rsidR="00765BF7" w:rsidRDefault="00765BF7" w:rsidP="00422758">
      <w:pPr>
        <w:widowControl/>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5. В целях минимизации указанных рисков в процессе реализации подпрограммы предусматривается:</w:t>
      </w:r>
    </w:p>
    <w:p w14:paraId="479DCD6D" w14:textId="77777777" w:rsidR="00765BF7" w:rsidRDefault="00765BF7" w:rsidP="00422758">
      <w:pPr>
        <w:widowControl/>
        <w:spacing w:after="0"/>
        <w:ind w:firstLine="851"/>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1) перераспределение объемов финансирования в зависимости от динамики и темпов решения тактических задач;</w:t>
      </w:r>
    </w:p>
    <w:p w14:paraId="0BDEA97D" w14:textId="60ED9B1C"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2) регулярный анализ и при необходимости ежегодная корректировка и ранжирование индикаторов и показателей, а также мероприятий подпрограммы.</w:t>
      </w:r>
    </w:p>
    <w:p w14:paraId="1664619C" w14:textId="77777777" w:rsidR="00BB2885" w:rsidRDefault="00BB2885" w:rsidP="00422758">
      <w:pPr>
        <w:widowControl/>
        <w:spacing w:after="0"/>
        <w:ind w:firstLine="709"/>
        <w:jc w:val="both"/>
        <w:textAlignment w:val="auto"/>
        <w:rPr>
          <w:rFonts w:ascii="Times New Roman" w:eastAsia="Calibri" w:hAnsi="Times New Roman" w:cs="Times New Roman"/>
          <w:kern w:val="0"/>
          <w:sz w:val="28"/>
          <w:szCs w:val="28"/>
          <w:lang w:eastAsia="ar-SA"/>
        </w:rPr>
      </w:pPr>
    </w:p>
    <w:p w14:paraId="05A408E3" w14:textId="00F5A51D" w:rsidR="001E4035" w:rsidRDefault="001E4035" w:rsidP="00422758">
      <w:pPr>
        <w:widowControl/>
        <w:spacing w:after="0"/>
        <w:ind w:firstLine="709"/>
        <w:jc w:val="both"/>
        <w:textAlignment w:val="auto"/>
        <w:rPr>
          <w:rFonts w:ascii="Times New Roman" w:eastAsia="Calibri" w:hAnsi="Times New Roman" w:cs="Times New Roman"/>
          <w:kern w:val="0"/>
          <w:sz w:val="28"/>
          <w:szCs w:val="28"/>
          <w:lang w:eastAsia="ar-SA"/>
        </w:rPr>
      </w:pPr>
    </w:p>
    <w:p w14:paraId="61464900" w14:textId="77777777" w:rsidR="00BB2885"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val="en-US" w:eastAsia="ar-SA"/>
        </w:rPr>
        <w:lastRenderedPageBreak/>
        <w:t>II</w:t>
      </w:r>
      <w:r>
        <w:rPr>
          <w:rFonts w:ascii="Times New Roman" w:eastAsia="Calibri" w:hAnsi="Times New Roman" w:cs="Times New Roman"/>
          <w:bCs/>
          <w:kern w:val="0"/>
          <w:sz w:val="28"/>
          <w:szCs w:val="28"/>
          <w:lang w:eastAsia="ar-SA"/>
        </w:rPr>
        <w:t>. Цели, задач, сроки и этапы</w:t>
      </w:r>
    </w:p>
    <w:p w14:paraId="6D6B4747" w14:textId="4D4B6AA0" w:rsidR="00765BF7"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 реализации подпрограммы</w:t>
      </w:r>
    </w:p>
    <w:p w14:paraId="60429F9B" w14:textId="76F1EC80" w:rsidR="00BB2885" w:rsidRDefault="00BB2885" w:rsidP="00422758">
      <w:pPr>
        <w:widowControl/>
        <w:spacing w:after="0"/>
        <w:jc w:val="center"/>
        <w:textAlignment w:val="auto"/>
        <w:rPr>
          <w:rFonts w:ascii="Times New Roman" w:eastAsia="Calibri" w:hAnsi="Times New Roman" w:cs="Times New Roman"/>
          <w:bCs/>
          <w:kern w:val="0"/>
          <w:sz w:val="28"/>
          <w:szCs w:val="28"/>
          <w:lang w:eastAsia="ar-SA"/>
        </w:rPr>
      </w:pPr>
    </w:p>
    <w:p w14:paraId="3A0AD99F" w14:textId="77777777" w:rsidR="00BB2885" w:rsidRDefault="00BB2885" w:rsidP="00422758">
      <w:pPr>
        <w:widowControl/>
        <w:spacing w:after="0"/>
        <w:jc w:val="center"/>
        <w:textAlignment w:val="auto"/>
      </w:pPr>
    </w:p>
    <w:p w14:paraId="09AF8940" w14:textId="4FA9F129" w:rsidR="00765BF7" w:rsidRDefault="00765BF7" w:rsidP="00422758">
      <w:pPr>
        <w:widowControl/>
        <w:spacing w:after="0"/>
        <w:ind w:firstLine="709"/>
        <w:jc w:val="both"/>
        <w:textAlignment w:val="auto"/>
      </w:pPr>
      <w:r>
        <w:rPr>
          <w:rFonts w:ascii="Times New Roman" w:eastAsia="Calibri" w:hAnsi="Times New Roman" w:cs="Times New Roman"/>
          <w:kern w:val="0"/>
          <w:sz w:val="28"/>
          <w:szCs w:val="28"/>
          <w:lang w:eastAsia="ar-SA"/>
        </w:rPr>
        <w:t>6. Цель подпрограммы</w:t>
      </w:r>
      <w:r w:rsidR="001E4035">
        <w:rPr>
          <w:rFonts w:ascii="Times New Roman" w:eastAsia="Calibri" w:hAnsi="Times New Roman" w:cs="Times New Roman"/>
          <w:kern w:val="0"/>
          <w:sz w:val="28"/>
          <w:szCs w:val="28"/>
          <w:lang w:eastAsia="ar-SA"/>
        </w:rPr>
        <w:t xml:space="preserve"> -</w:t>
      </w:r>
      <w:r w:rsidR="00BB2885">
        <w:rPr>
          <w:rFonts w:ascii="Times New Roman" w:eastAsia="Calibri" w:hAnsi="Times New Roman" w:cs="Times New Roman"/>
          <w:kern w:val="0"/>
          <w:sz w:val="28"/>
          <w:szCs w:val="28"/>
          <w:lang w:eastAsia="ar-SA"/>
        </w:rPr>
        <w:t xml:space="preserve"> финансовая</w:t>
      </w:r>
      <w:r w:rsidR="001E4035">
        <w:rPr>
          <w:rFonts w:ascii="Times New Roman" w:eastAsia="Calibri" w:hAnsi="Times New Roman" w:cs="Times New Roman"/>
          <w:kern w:val="0"/>
          <w:sz w:val="28"/>
          <w:szCs w:val="28"/>
          <w:lang w:eastAsia="ar-SA"/>
        </w:rPr>
        <w:t xml:space="preserve"> </w:t>
      </w:r>
      <w:r>
        <w:rPr>
          <w:rFonts w:ascii="Times New Roman" w:eastAsia="Calibri" w:hAnsi="Times New Roman" w:cs="Times New Roman"/>
          <w:kern w:val="0"/>
          <w:sz w:val="28"/>
          <w:szCs w:val="28"/>
          <w:lang w:eastAsia="ar-SA"/>
        </w:rPr>
        <w:t>поддержка усилий органов местного самоуправления по решению вопросов местного значения.</w:t>
      </w:r>
    </w:p>
    <w:p w14:paraId="2E311725" w14:textId="77777777" w:rsidR="00765BF7" w:rsidRDefault="00765BF7" w:rsidP="00BB2885">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7. Задачи подпрограммы:</w:t>
      </w:r>
    </w:p>
    <w:p w14:paraId="2C51B771"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1) недопущение возникновения кредиторской задолженности по принятым обязательствам, в первую очередь по выплате заработной платы работникам муниципальных бюджетных учреждений;</w:t>
      </w:r>
    </w:p>
    <w:p w14:paraId="55F72B16"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2) финансовая поддержка органов местного самоуправления поселений Карталинского муниципального района при осуществлении ими своих полномочий по решению вопросов местного значения.</w:t>
      </w:r>
    </w:p>
    <w:p w14:paraId="063CDE50"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8. Срок реализации подпрограммы 2025-2027 годы.</w:t>
      </w:r>
    </w:p>
    <w:p w14:paraId="68294514"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p>
    <w:p w14:paraId="124BFBF1" w14:textId="77777777" w:rsidR="00422758" w:rsidRDefault="00422758" w:rsidP="00422758">
      <w:pPr>
        <w:widowControl/>
        <w:spacing w:after="0"/>
        <w:ind w:firstLine="709"/>
        <w:jc w:val="both"/>
        <w:textAlignment w:val="auto"/>
        <w:rPr>
          <w:rFonts w:ascii="Times New Roman" w:eastAsia="Calibri" w:hAnsi="Times New Roman" w:cs="Times New Roman"/>
          <w:kern w:val="0"/>
          <w:sz w:val="28"/>
          <w:szCs w:val="28"/>
          <w:lang w:eastAsia="ar-SA"/>
        </w:rPr>
      </w:pPr>
    </w:p>
    <w:p w14:paraId="23909F3F" w14:textId="7E39F0F3" w:rsidR="00BB2885"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val="en-US" w:eastAsia="ar-SA"/>
        </w:rPr>
        <w:t>III</w:t>
      </w:r>
      <w:r>
        <w:rPr>
          <w:rFonts w:ascii="Times New Roman" w:eastAsia="Calibri" w:hAnsi="Times New Roman" w:cs="Times New Roman"/>
          <w:bCs/>
          <w:kern w:val="0"/>
          <w:sz w:val="28"/>
          <w:szCs w:val="28"/>
          <w:lang w:eastAsia="ar-SA"/>
        </w:rPr>
        <w:t>. Целевые индикаторы достижения целей</w:t>
      </w:r>
    </w:p>
    <w:p w14:paraId="43B2D00C" w14:textId="3DE4421D" w:rsidR="00BB2885"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eastAsia="ar-SA"/>
        </w:rPr>
        <w:t xml:space="preserve"> и решения задач, основные ожидаемые </w:t>
      </w:r>
    </w:p>
    <w:p w14:paraId="49C17663" w14:textId="0FDD9BE8" w:rsidR="00765BF7" w:rsidRDefault="00765BF7" w:rsidP="00422758">
      <w:pPr>
        <w:widowControl/>
        <w:spacing w:after="0"/>
        <w:jc w:val="center"/>
        <w:textAlignment w:val="auto"/>
      </w:pPr>
      <w:r>
        <w:rPr>
          <w:rFonts w:ascii="Times New Roman" w:eastAsia="Calibri" w:hAnsi="Times New Roman" w:cs="Times New Roman"/>
          <w:bCs/>
          <w:kern w:val="0"/>
          <w:sz w:val="28"/>
          <w:szCs w:val="28"/>
          <w:lang w:eastAsia="ar-SA"/>
        </w:rPr>
        <w:t xml:space="preserve">конечные результаты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p w14:paraId="1DE785B7" w14:textId="77777777" w:rsidR="00765BF7" w:rsidRDefault="00765BF7" w:rsidP="00422758">
      <w:pPr>
        <w:widowControl/>
        <w:spacing w:after="0"/>
        <w:jc w:val="center"/>
        <w:textAlignment w:val="auto"/>
        <w:rPr>
          <w:rFonts w:ascii="Times New Roman" w:eastAsia="Calibri" w:hAnsi="Times New Roman" w:cs="Times New Roman"/>
          <w:b/>
          <w:kern w:val="0"/>
          <w:sz w:val="28"/>
          <w:szCs w:val="28"/>
          <w:lang w:eastAsia="ar-SA"/>
        </w:rPr>
      </w:pPr>
    </w:p>
    <w:p w14:paraId="56017779" w14:textId="77777777" w:rsidR="00422758" w:rsidRDefault="00422758" w:rsidP="00422758">
      <w:pPr>
        <w:widowControl/>
        <w:spacing w:after="0"/>
        <w:jc w:val="center"/>
        <w:textAlignment w:val="auto"/>
        <w:rPr>
          <w:rFonts w:ascii="Times New Roman" w:eastAsia="Calibri" w:hAnsi="Times New Roman" w:cs="Times New Roman"/>
          <w:b/>
          <w:kern w:val="0"/>
          <w:sz w:val="28"/>
          <w:szCs w:val="28"/>
          <w:lang w:eastAsia="ar-SA"/>
        </w:rPr>
      </w:pPr>
    </w:p>
    <w:p w14:paraId="11514D6D"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9. Реализация предусмотренных подпрограммой мероприятий позволит не допустить возникновение кредиторской задолженности по заработной плате работникам муниципальных учреждений.</w:t>
      </w:r>
    </w:p>
    <w:p w14:paraId="77141AB9"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10. Достижение запланированных результатов характеризуется целевыми индикаторами (приложение 1 к настоящей подпрограмме).</w:t>
      </w:r>
    </w:p>
    <w:p w14:paraId="59521A06"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p>
    <w:p w14:paraId="3DBD4AE5" w14:textId="77777777" w:rsidR="0035588F" w:rsidRDefault="0035588F" w:rsidP="00422758">
      <w:pPr>
        <w:widowControl/>
        <w:spacing w:after="0"/>
        <w:ind w:firstLine="709"/>
        <w:jc w:val="both"/>
        <w:textAlignment w:val="auto"/>
        <w:rPr>
          <w:rFonts w:ascii="Times New Roman" w:eastAsia="Calibri" w:hAnsi="Times New Roman" w:cs="Times New Roman"/>
          <w:kern w:val="0"/>
          <w:sz w:val="28"/>
          <w:szCs w:val="28"/>
          <w:lang w:eastAsia="ar-SA"/>
        </w:rPr>
      </w:pPr>
    </w:p>
    <w:p w14:paraId="56CF8688" w14:textId="77777777" w:rsidR="00BB2885" w:rsidRDefault="00765BF7" w:rsidP="00422758">
      <w:pPr>
        <w:widowControl/>
        <w:spacing w:after="0"/>
        <w:jc w:val="center"/>
        <w:textAlignment w:val="auto"/>
        <w:rPr>
          <w:rFonts w:ascii="Times New Roman" w:eastAsia="Calibri" w:hAnsi="Times New Roman" w:cs="Times New Roman"/>
          <w:bCs/>
          <w:kern w:val="0"/>
          <w:sz w:val="28"/>
          <w:szCs w:val="28"/>
          <w:lang w:eastAsia="ar-SA"/>
        </w:rPr>
      </w:pPr>
      <w:r>
        <w:rPr>
          <w:rFonts w:ascii="Times New Roman" w:eastAsia="Calibri" w:hAnsi="Times New Roman" w:cs="Times New Roman"/>
          <w:bCs/>
          <w:kern w:val="0"/>
          <w:sz w:val="28"/>
          <w:szCs w:val="28"/>
          <w:lang w:val="en-US" w:eastAsia="ar-SA"/>
        </w:rPr>
        <w:t>IV</w:t>
      </w:r>
      <w:r>
        <w:rPr>
          <w:rFonts w:ascii="Times New Roman" w:eastAsia="Calibri" w:hAnsi="Times New Roman" w:cs="Times New Roman"/>
          <w:bCs/>
          <w:kern w:val="0"/>
          <w:sz w:val="28"/>
          <w:szCs w:val="28"/>
          <w:lang w:eastAsia="ar-SA"/>
        </w:rPr>
        <w:t>. Обобщенная характеристика</w:t>
      </w:r>
    </w:p>
    <w:p w14:paraId="21EF108E" w14:textId="78C91FA2" w:rsidR="00765BF7" w:rsidRDefault="00765BF7" w:rsidP="00422758">
      <w:pPr>
        <w:widowControl/>
        <w:spacing w:after="0"/>
        <w:jc w:val="center"/>
        <w:textAlignment w:val="auto"/>
      </w:pPr>
      <w:r>
        <w:rPr>
          <w:rFonts w:ascii="Times New Roman" w:eastAsia="Calibri" w:hAnsi="Times New Roman" w:cs="Times New Roman"/>
          <w:bCs/>
          <w:kern w:val="0"/>
          <w:sz w:val="28"/>
          <w:szCs w:val="28"/>
          <w:lang w:eastAsia="ar-SA"/>
        </w:rPr>
        <w:t xml:space="preserve"> мероприятий Подпрограммы </w:t>
      </w:r>
    </w:p>
    <w:p w14:paraId="6B5AD77F" w14:textId="77777777" w:rsidR="00765BF7" w:rsidRDefault="00765BF7" w:rsidP="00422758">
      <w:pPr>
        <w:widowControl/>
        <w:spacing w:after="0"/>
        <w:jc w:val="center"/>
        <w:textAlignment w:val="auto"/>
        <w:rPr>
          <w:rFonts w:ascii="Times New Roman" w:eastAsia="Calibri" w:hAnsi="Times New Roman" w:cs="Times New Roman"/>
          <w:b/>
          <w:kern w:val="0"/>
          <w:sz w:val="28"/>
          <w:szCs w:val="28"/>
          <w:lang w:eastAsia="ar-SA"/>
        </w:rPr>
      </w:pPr>
    </w:p>
    <w:p w14:paraId="170A2105" w14:textId="77777777" w:rsidR="0035588F" w:rsidRDefault="0035588F" w:rsidP="00422758">
      <w:pPr>
        <w:widowControl/>
        <w:spacing w:after="0"/>
        <w:jc w:val="center"/>
        <w:textAlignment w:val="auto"/>
        <w:rPr>
          <w:rFonts w:ascii="Times New Roman" w:eastAsia="Calibri" w:hAnsi="Times New Roman" w:cs="Times New Roman"/>
          <w:b/>
          <w:kern w:val="0"/>
          <w:sz w:val="28"/>
          <w:szCs w:val="28"/>
          <w:lang w:eastAsia="ar-SA"/>
        </w:rPr>
      </w:pPr>
    </w:p>
    <w:p w14:paraId="7AA17648"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11. В рамках реализации подпрограммы «Частичное финансирование расходов поселений Карталинского муниципального района на решение вопросов местного значения на 2025-2027 годы» бюджетам поселений выделяются средства на финансовую поддержку органов местного самоуправления поселений Карталинского муниципального района при осуществлении ими своих полномочий по решению вопросов местного значения.</w:t>
      </w:r>
    </w:p>
    <w:p w14:paraId="1F43B493" w14:textId="77777777" w:rsidR="00765BF7" w:rsidRDefault="00765BF7" w:rsidP="00422758">
      <w:pPr>
        <w:widowControl/>
        <w:spacing w:after="0"/>
        <w:ind w:firstLine="709"/>
        <w:jc w:val="both"/>
        <w:textAlignment w:val="auto"/>
      </w:pPr>
      <w:r>
        <w:rPr>
          <w:rFonts w:ascii="Times New Roman" w:eastAsia="Times New Roman" w:hAnsi="Times New Roman" w:cs="Times New Roman"/>
          <w:kern w:val="0"/>
          <w:sz w:val="28"/>
          <w:szCs w:val="28"/>
          <w:lang w:eastAsia="ar-SA"/>
        </w:rPr>
        <w:t xml:space="preserve">12. В ходе реализации подпрограммы планируется проведение следующих мероприятий </w:t>
      </w:r>
      <w:r>
        <w:rPr>
          <w:rFonts w:ascii="Times New Roman" w:eastAsia="Times New Roman" w:hAnsi="Times New Roman" w:cs="Times New Roman"/>
          <w:kern w:val="0"/>
          <w:sz w:val="28"/>
          <w:szCs w:val="28"/>
          <w:shd w:val="clear" w:color="auto" w:fill="FFFFFF"/>
          <w:lang w:eastAsia="ar-SA"/>
        </w:rPr>
        <w:t>(приложение 2 к настоящей подпрограмме)</w:t>
      </w:r>
      <w:r>
        <w:rPr>
          <w:rFonts w:ascii="Times New Roman" w:eastAsia="Times New Roman" w:hAnsi="Times New Roman" w:cs="Times New Roman"/>
          <w:kern w:val="0"/>
          <w:sz w:val="28"/>
          <w:szCs w:val="28"/>
          <w:lang w:eastAsia="ar-SA"/>
        </w:rPr>
        <w:t>:</w:t>
      </w:r>
    </w:p>
    <w:p w14:paraId="03732E2B"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1) мониторинг исполнения местных бюджетов поселений, а рамках которого отслеживаются следующие показатели:</w:t>
      </w:r>
    </w:p>
    <w:p w14:paraId="74BED506" w14:textId="77777777" w:rsidR="00765BF7" w:rsidRDefault="00765BF7" w:rsidP="00422758">
      <w:pPr>
        <w:widowControl/>
        <w:spacing w:after="0"/>
        <w:ind w:firstLine="708"/>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 доходы и расходы бюджетов поселений (ежемесячно);</w:t>
      </w:r>
    </w:p>
    <w:p w14:paraId="57FF4A3A" w14:textId="77777777" w:rsidR="00765BF7" w:rsidRDefault="00765BF7" w:rsidP="00422758">
      <w:pPr>
        <w:widowControl/>
        <w:spacing w:after="0"/>
        <w:ind w:firstLine="708"/>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 остатки на счетах бюджетов поселений, включая остатки целевых межбюджетных трансфертов (ежемесячно);</w:t>
      </w:r>
    </w:p>
    <w:p w14:paraId="77CF876E" w14:textId="3F38D701"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lastRenderedPageBreak/>
        <w:t>- объем кредиторской задолженности (еженедельно)</w:t>
      </w:r>
      <w:r w:rsidR="00BB2885">
        <w:rPr>
          <w:rFonts w:ascii="Times New Roman" w:eastAsia="Calibri" w:hAnsi="Times New Roman" w:cs="Times New Roman"/>
          <w:kern w:val="0"/>
          <w:sz w:val="28"/>
          <w:szCs w:val="28"/>
          <w:lang w:eastAsia="ar-SA"/>
        </w:rPr>
        <w:t>;</w:t>
      </w:r>
    </w:p>
    <w:p w14:paraId="6F8B8A88" w14:textId="77777777" w:rsidR="00765BF7" w:rsidRDefault="00765BF7" w:rsidP="00422758">
      <w:pPr>
        <w:widowControl/>
        <w:spacing w:after="0"/>
        <w:ind w:firstLine="709"/>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2) анализ основных показателей бюджетов поселений, в рамках которого по основным показателям бюджетов поселений ежемесячно осуществляется оценка дисбаланса местных бюджетов и обеспеченности первоочередных расходов;</w:t>
      </w:r>
    </w:p>
    <w:p w14:paraId="574E821C" w14:textId="77777777" w:rsidR="00765BF7" w:rsidRDefault="00765BF7" w:rsidP="00422758">
      <w:pPr>
        <w:widowControl/>
        <w:spacing w:after="0"/>
        <w:ind w:firstLine="709"/>
        <w:jc w:val="both"/>
        <w:textAlignment w:val="auto"/>
      </w:pPr>
      <w:r>
        <w:rPr>
          <w:rFonts w:ascii="Times New Roman" w:eastAsia="Calibri" w:hAnsi="Times New Roman" w:cs="Times New Roman"/>
          <w:kern w:val="0"/>
          <w:sz w:val="28"/>
          <w:szCs w:val="28"/>
          <w:lang w:eastAsia="ar-SA"/>
        </w:rPr>
        <w:t>3) предоставление бюджетам поселений иных межбюджетных трансфертов на частичное финансирование расходов поселений на решение вопросов местного значения</w:t>
      </w:r>
      <w:r>
        <w:rPr>
          <w:rFonts w:ascii="Times New Roman" w:eastAsia="Calibri" w:hAnsi="Times New Roman" w:cs="Times New Roman"/>
          <w:kern w:val="0"/>
          <w:sz w:val="28"/>
          <w:szCs w:val="28"/>
          <w:shd w:val="clear" w:color="auto" w:fill="FFFFFF"/>
          <w:lang w:eastAsia="ar-SA"/>
        </w:rPr>
        <w:t>.</w:t>
      </w:r>
    </w:p>
    <w:p w14:paraId="79E24C00" w14:textId="77777777" w:rsidR="00765BF7" w:rsidRDefault="00765BF7" w:rsidP="00422758">
      <w:pPr>
        <w:widowControl/>
        <w:spacing w:after="0"/>
        <w:ind w:firstLine="709"/>
        <w:jc w:val="both"/>
        <w:textAlignment w:val="auto"/>
      </w:pPr>
    </w:p>
    <w:p w14:paraId="24EDAD52" w14:textId="77777777" w:rsidR="008B4F7D" w:rsidRDefault="008B4F7D" w:rsidP="00422758">
      <w:pPr>
        <w:widowControl/>
        <w:spacing w:after="0"/>
        <w:ind w:firstLine="708"/>
        <w:jc w:val="center"/>
        <w:textAlignment w:val="auto"/>
        <w:rPr>
          <w:rFonts w:ascii="Times New Roman" w:eastAsia="Times New Roman" w:hAnsi="Times New Roman" w:cs="Times New Roman"/>
          <w:bCs/>
          <w:kern w:val="0"/>
          <w:sz w:val="28"/>
          <w:szCs w:val="28"/>
          <w:lang w:eastAsia="ar-SA"/>
        </w:rPr>
      </w:pPr>
    </w:p>
    <w:p w14:paraId="618DDB86" w14:textId="77777777" w:rsidR="00BB2885" w:rsidRDefault="00765BF7" w:rsidP="00422758">
      <w:pPr>
        <w:widowControl/>
        <w:spacing w:after="0"/>
        <w:ind w:firstLine="708"/>
        <w:jc w:val="center"/>
        <w:textAlignment w:val="auto"/>
        <w:rPr>
          <w:rFonts w:ascii="Times New Roman" w:eastAsia="Calibri" w:hAnsi="Times New Roman" w:cs="Times New Roman"/>
          <w:bCs/>
          <w:kern w:val="0"/>
          <w:sz w:val="28"/>
          <w:szCs w:val="28"/>
          <w:lang w:eastAsia="ar-SA"/>
        </w:rPr>
      </w:pPr>
      <w:r>
        <w:rPr>
          <w:rFonts w:ascii="Times New Roman" w:eastAsia="Times New Roman" w:hAnsi="Times New Roman" w:cs="Times New Roman"/>
          <w:bCs/>
          <w:kern w:val="0"/>
          <w:sz w:val="28"/>
          <w:szCs w:val="28"/>
          <w:lang w:val="en-US" w:eastAsia="ar-SA"/>
        </w:rPr>
        <w:t>V</w:t>
      </w:r>
      <w:r>
        <w:rPr>
          <w:rFonts w:ascii="Times New Roman" w:eastAsia="Times New Roman" w:hAnsi="Times New Roman" w:cs="Times New Roman"/>
          <w:bCs/>
          <w:kern w:val="0"/>
          <w:sz w:val="28"/>
          <w:szCs w:val="28"/>
          <w:lang w:eastAsia="ar-SA"/>
        </w:rPr>
        <w:t xml:space="preserve">. </w:t>
      </w:r>
      <w:r>
        <w:rPr>
          <w:rFonts w:ascii="Times New Roman" w:eastAsia="Calibri" w:hAnsi="Times New Roman" w:cs="Times New Roman"/>
          <w:bCs/>
          <w:kern w:val="0"/>
          <w:sz w:val="28"/>
          <w:szCs w:val="28"/>
          <w:lang w:eastAsia="ar-SA"/>
        </w:rPr>
        <w:t>Обоснование объёма финансовых ресурсов,</w:t>
      </w:r>
    </w:p>
    <w:p w14:paraId="4D1EEC98" w14:textId="155253C4" w:rsidR="00765BF7" w:rsidRDefault="00765BF7" w:rsidP="00422758">
      <w:pPr>
        <w:widowControl/>
        <w:spacing w:after="0"/>
        <w:ind w:firstLine="708"/>
        <w:jc w:val="center"/>
        <w:textAlignment w:val="auto"/>
      </w:pPr>
      <w:r>
        <w:rPr>
          <w:rFonts w:ascii="Times New Roman" w:eastAsia="Calibri" w:hAnsi="Times New Roman" w:cs="Times New Roman"/>
          <w:bCs/>
          <w:kern w:val="0"/>
          <w:sz w:val="28"/>
          <w:szCs w:val="28"/>
          <w:lang w:eastAsia="ar-SA"/>
        </w:rPr>
        <w:t xml:space="preserve"> необходимых для реализации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p w14:paraId="366759D6" w14:textId="77777777" w:rsidR="00765BF7" w:rsidRDefault="00765BF7" w:rsidP="00422758">
      <w:pPr>
        <w:widowControl/>
        <w:spacing w:after="0"/>
        <w:ind w:firstLine="708"/>
        <w:jc w:val="center"/>
        <w:textAlignment w:val="auto"/>
        <w:rPr>
          <w:rFonts w:ascii="Times New Roman" w:eastAsia="Times New Roman" w:hAnsi="Times New Roman" w:cs="Times New Roman"/>
          <w:kern w:val="0"/>
          <w:sz w:val="28"/>
          <w:szCs w:val="28"/>
          <w:lang w:eastAsia="ar-SA"/>
        </w:rPr>
      </w:pPr>
    </w:p>
    <w:p w14:paraId="35EE3FAF" w14:textId="77777777" w:rsidR="0035588F" w:rsidRDefault="0035588F" w:rsidP="00422758">
      <w:pPr>
        <w:widowControl/>
        <w:spacing w:after="0"/>
        <w:ind w:firstLine="708"/>
        <w:jc w:val="center"/>
        <w:textAlignment w:val="auto"/>
        <w:rPr>
          <w:rFonts w:ascii="Times New Roman" w:eastAsia="Times New Roman" w:hAnsi="Times New Roman" w:cs="Times New Roman"/>
          <w:kern w:val="0"/>
          <w:sz w:val="28"/>
          <w:szCs w:val="28"/>
          <w:lang w:eastAsia="ar-SA"/>
        </w:rPr>
      </w:pPr>
    </w:p>
    <w:p w14:paraId="100DE75B" w14:textId="77777777" w:rsidR="00765BF7" w:rsidRDefault="00765BF7" w:rsidP="00422758">
      <w:pPr>
        <w:widowControl/>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13. Объем финансирования подпрограммы:</w:t>
      </w:r>
    </w:p>
    <w:p w14:paraId="00714C2E" w14:textId="0C5D1A94" w:rsidR="00765BF7" w:rsidRDefault="00967314" w:rsidP="00422758">
      <w:pPr>
        <w:widowControl/>
        <w:autoSpaceDE w:val="0"/>
        <w:spacing w:after="0"/>
        <w:jc w:val="both"/>
        <w:textAlignment w:val="auto"/>
      </w:pPr>
      <w:r>
        <w:rPr>
          <w:rFonts w:ascii="Times New Roman" w:eastAsia="Times New Roman" w:hAnsi="Times New Roman" w:cs="Times New Roman"/>
          <w:bCs/>
          <w:kern w:val="0"/>
          <w:sz w:val="28"/>
          <w:szCs w:val="28"/>
          <w:lang w:eastAsia="ar-SA"/>
        </w:rPr>
        <w:t xml:space="preserve">           </w:t>
      </w:r>
      <w:r w:rsidR="00765BF7">
        <w:rPr>
          <w:rFonts w:ascii="Times New Roman" w:eastAsia="Times New Roman" w:hAnsi="Times New Roman" w:cs="Times New Roman"/>
          <w:bCs/>
          <w:kern w:val="0"/>
          <w:sz w:val="28"/>
          <w:szCs w:val="28"/>
          <w:lang w:eastAsia="ar-SA"/>
        </w:rPr>
        <w:t>в 2025 году</w:t>
      </w:r>
      <w:r>
        <w:rPr>
          <w:rFonts w:ascii="Times New Roman" w:eastAsia="Times New Roman" w:hAnsi="Times New Roman" w:cs="Times New Roman"/>
          <w:bCs/>
          <w:kern w:val="0"/>
          <w:sz w:val="28"/>
          <w:szCs w:val="28"/>
          <w:lang w:eastAsia="ar-SA"/>
        </w:rPr>
        <w:t xml:space="preserve"> - </w:t>
      </w:r>
      <w:r w:rsidR="00765BF7">
        <w:rPr>
          <w:rFonts w:ascii="Times New Roman" w:eastAsia="Times New Roman" w:hAnsi="Times New Roman" w:cs="Times New Roman"/>
          <w:bCs/>
          <w:kern w:val="0"/>
          <w:sz w:val="28"/>
          <w:szCs w:val="28"/>
          <w:lang w:eastAsia="ar-SA"/>
        </w:rPr>
        <w:t>67235,03 тыс. рублей;</w:t>
      </w:r>
    </w:p>
    <w:p w14:paraId="15842414" w14:textId="25256617" w:rsidR="00765BF7" w:rsidRDefault="00765BF7" w:rsidP="00422758">
      <w:pPr>
        <w:widowControl/>
        <w:autoSpaceDE w:val="0"/>
        <w:spacing w:after="0"/>
        <w:jc w:val="both"/>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 xml:space="preserve">           в 2026 году</w:t>
      </w:r>
      <w:r w:rsidR="00967314">
        <w:rPr>
          <w:rFonts w:ascii="Times New Roman" w:eastAsia="Times New Roman" w:hAnsi="Times New Roman" w:cs="Times New Roman"/>
          <w:bCs/>
          <w:kern w:val="0"/>
          <w:sz w:val="28"/>
          <w:szCs w:val="28"/>
          <w:lang w:eastAsia="ar-SA"/>
        </w:rPr>
        <w:t xml:space="preserve"> - </w:t>
      </w:r>
      <w:r>
        <w:rPr>
          <w:rFonts w:ascii="Times New Roman" w:eastAsia="Times New Roman" w:hAnsi="Times New Roman" w:cs="Times New Roman"/>
          <w:bCs/>
          <w:kern w:val="0"/>
          <w:sz w:val="28"/>
          <w:szCs w:val="28"/>
          <w:lang w:eastAsia="ar-SA"/>
        </w:rPr>
        <w:t>0,00 тыс. рублей;</w:t>
      </w:r>
    </w:p>
    <w:p w14:paraId="0968E2EB" w14:textId="403F21EF" w:rsidR="00765BF7" w:rsidRDefault="00765BF7" w:rsidP="00422758">
      <w:pPr>
        <w:widowControl/>
        <w:autoSpaceDE w:val="0"/>
        <w:spacing w:after="0"/>
        <w:jc w:val="both"/>
        <w:textAlignment w:val="auto"/>
        <w:rPr>
          <w:rFonts w:ascii="Times New Roman" w:eastAsia="Times New Roman" w:hAnsi="Times New Roman" w:cs="Times New Roman"/>
          <w:bCs/>
          <w:kern w:val="0"/>
          <w:sz w:val="28"/>
          <w:szCs w:val="28"/>
          <w:lang w:eastAsia="ar-SA"/>
        </w:rPr>
      </w:pPr>
      <w:r>
        <w:rPr>
          <w:rFonts w:ascii="Times New Roman" w:eastAsia="Times New Roman" w:hAnsi="Times New Roman" w:cs="Times New Roman"/>
          <w:bCs/>
          <w:kern w:val="0"/>
          <w:sz w:val="28"/>
          <w:szCs w:val="28"/>
          <w:lang w:eastAsia="ar-SA"/>
        </w:rPr>
        <w:t xml:space="preserve">           в 2027 году</w:t>
      </w:r>
      <w:r w:rsidR="00967314">
        <w:rPr>
          <w:rFonts w:ascii="Times New Roman" w:eastAsia="Times New Roman" w:hAnsi="Times New Roman" w:cs="Times New Roman"/>
          <w:bCs/>
          <w:kern w:val="0"/>
          <w:sz w:val="28"/>
          <w:szCs w:val="28"/>
          <w:lang w:eastAsia="ar-SA"/>
        </w:rPr>
        <w:t xml:space="preserve"> - </w:t>
      </w:r>
      <w:r>
        <w:rPr>
          <w:rFonts w:ascii="Times New Roman" w:eastAsia="Times New Roman" w:hAnsi="Times New Roman" w:cs="Times New Roman"/>
          <w:bCs/>
          <w:kern w:val="0"/>
          <w:sz w:val="28"/>
          <w:szCs w:val="28"/>
          <w:lang w:eastAsia="ar-SA"/>
        </w:rPr>
        <w:t>0,00 тыс. рублей.</w:t>
      </w:r>
    </w:p>
    <w:p w14:paraId="17D61393" w14:textId="77777777" w:rsidR="00765BF7" w:rsidRDefault="00765BF7" w:rsidP="00422758">
      <w:pPr>
        <w:widowControl/>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14. Источником финансирования подпрограммы являются средства местного бюджета Карталинского муниципального района.</w:t>
      </w:r>
    </w:p>
    <w:p w14:paraId="0AB9A118" w14:textId="77777777" w:rsidR="00422758" w:rsidRDefault="00422758" w:rsidP="00422758">
      <w:pPr>
        <w:widowControl/>
        <w:spacing w:after="0"/>
        <w:jc w:val="center"/>
        <w:textAlignment w:val="auto"/>
        <w:rPr>
          <w:rFonts w:ascii="Times New Roman" w:eastAsia="Calibri" w:hAnsi="Times New Roman" w:cs="Times New Roman"/>
          <w:bCs/>
          <w:kern w:val="0"/>
          <w:sz w:val="28"/>
          <w:szCs w:val="28"/>
          <w:lang w:eastAsia="ar-SA"/>
        </w:rPr>
      </w:pPr>
    </w:p>
    <w:p w14:paraId="0E65D7C5" w14:textId="77777777" w:rsidR="00422758" w:rsidRDefault="00422758" w:rsidP="00422758">
      <w:pPr>
        <w:widowControl/>
        <w:spacing w:after="0"/>
        <w:jc w:val="center"/>
        <w:textAlignment w:val="auto"/>
        <w:rPr>
          <w:rFonts w:ascii="Times New Roman" w:eastAsia="Calibri" w:hAnsi="Times New Roman" w:cs="Times New Roman"/>
          <w:bCs/>
          <w:kern w:val="0"/>
          <w:sz w:val="28"/>
          <w:szCs w:val="28"/>
          <w:lang w:eastAsia="ar-SA"/>
        </w:rPr>
      </w:pPr>
    </w:p>
    <w:p w14:paraId="74136BAE" w14:textId="2A19B8FB" w:rsidR="00765BF7" w:rsidRDefault="00765BF7" w:rsidP="00422758">
      <w:pPr>
        <w:widowControl/>
        <w:spacing w:after="0"/>
        <w:jc w:val="center"/>
        <w:textAlignment w:val="auto"/>
      </w:pPr>
      <w:r>
        <w:rPr>
          <w:rFonts w:ascii="Times New Roman" w:eastAsia="Calibri" w:hAnsi="Times New Roman" w:cs="Times New Roman"/>
          <w:bCs/>
          <w:kern w:val="0"/>
          <w:sz w:val="28"/>
          <w:szCs w:val="28"/>
          <w:lang w:val="en-US" w:eastAsia="ar-SA"/>
        </w:rPr>
        <w:t>VI</w:t>
      </w:r>
      <w:r>
        <w:rPr>
          <w:rFonts w:ascii="Times New Roman" w:eastAsia="Calibri" w:hAnsi="Times New Roman" w:cs="Times New Roman"/>
          <w:bCs/>
          <w:kern w:val="0"/>
          <w:sz w:val="28"/>
          <w:szCs w:val="28"/>
          <w:lang w:eastAsia="ar-SA"/>
        </w:rPr>
        <w:t xml:space="preserve">. Механизмы реализации </w:t>
      </w:r>
      <w:r w:rsidR="00BB2885">
        <w:rPr>
          <w:rFonts w:ascii="Times New Roman" w:eastAsia="Calibri" w:hAnsi="Times New Roman" w:cs="Times New Roman"/>
          <w:bCs/>
          <w:kern w:val="0"/>
          <w:sz w:val="28"/>
          <w:szCs w:val="28"/>
          <w:lang w:eastAsia="ar-SA"/>
        </w:rPr>
        <w:t>п</w:t>
      </w:r>
      <w:r>
        <w:rPr>
          <w:rFonts w:ascii="Times New Roman" w:eastAsia="Calibri" w:hAnsi="Times New Roman" w:cs="Times New Roman"/>
          <w:bCs/>
          <w:kern w:val="0"/>
          <w:sz w:val="28"/>
          <w:szCs w:val="28"/>
          <w:lang w:eastAsia="ar-SA"/>
        </w:rPr>
        <w:t>одпрограммы</w:t>
      </w:r>
    </w:p>
    <w:p w14:paraId="2816E2DE" w14:textId="77777777" w:rsidR="00765BF7" w:rsidRDefault="00765BF7" w:rsidP="00422758">
      <w:pPr>
        <w:widowControl/>
        <w:spacing w:after="0"/>
        <w:ind w:firstLine="360"/>
        <w:jc w:val="both"/>
        <w:textAlignment w:val="auto"/>
        <w:rPr>
          <w:rFonts w:ascii="Times New Roman" w:eastAsia="Calibri" w:hAnsi="Times New Roman" w:cs="Times New Roman"/>
          <w:kern w:val="0"/>
          <w:sz w:val="28"/>
          <w:szCs w:val="28"/>
          <w:lang w:eastAsia="ar-SA"/>
        </w:rPr>
      </w:pPr>
    </w:p>
    <w:p w14:paraId="110A290E" w14:textId="77777777" w:rsidR="00422758" w:rsidRDefault="00422758" w:rsidP="00422758">
      <w:pPr>
        <w:widowControl/>
        <w:spacing w:after="0"/>
        <w:ind w:firstLine="360"/>
        <w:jc w:val="both"/>
        <w:textAlignment w:val="auto"/>
        <w:rPr>
          <w:rFonts w:ascii="Times New Roman" w:eastAsia="Calibri" w:hAnsi="Times New Roman" w:cs="Times New Roman"/>
          <w:kern w:val="0"/>
          <w:sz w:val="28"/>
          <w:szCs w:val="28"/>
          <w:lang w:eastAsia="ar-SA"/>
        </w:rPr>
      </w:pPr>
    </w:p>
    <w:p w14:paraId="4DD5BFB9" w14:textId="77777777" w:rsidR="00765BF7" w:rsidRDefault="00765BF7" w:rsidP="00422758">
      <w:pPr>
        <w:widowControl/>
        <w:spacing w:after="0"/>
        <w:ind w:firstLine="708"/>
        <w:jc w:val="both"/>
        <w:textAlignment w:val="auto"/>
      </w:pPr>
      <w:r>
        <w:rPr>
          <w:rFonts w:ascii="Times New Roman" w:eastAsia="Times New Roman" w:hAnsi="Times New Roman" w:cs="Times New Roman"/>
          <w:kern w:val="0"/>
          <w:sz w:val="28"/>
          <w:szCs w:val="28"/>
          <w:lang w:eastAsia="ar-SA"/>
        </w:rPr>
        <w:t xml:space="preserve">15. Общее руководство и </w:t>
      </w:r>
      <w:proofErr w:type="gramStart"/>
      <w:r>
        <w:rPr>
          <w:rFonts w:ascii="Times New Roman" w:eastAsia="Times New Roman" w:hAnsi="Times New Roman" w:cs="Times New Roman"/>
          <w:kern w:val="0"/>
          <w:sz w:val="28"/>
          <w:szCs w:val="28"/>
          <w:lang w:eastAsia="ar-SA"/>
        </w:rPr>
        <w:t xml:space="preserve">контроль </w:t>
      </w:r>
      <w:r w:rsidR="0035588F">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за</w:t>
      </w:r>
      <w:proofErr w:type="gramEnd"/>
      <w:r>
        <w:rPr>
          <w:rFonts w:ascii="Times New Roman" w:eastAsia="Times New Roman" w:hAnsi="Times New Roman" w:cs="Times New Roman"/>
          <w:kern w:val="0"/>
          <w:sz w:val="28"/>
          <w:szCs w:val="28"/>
          <w:lang w:eastAsia="ar-SA"/>
        </w:rPr>
        <w:t xml:space="preserve"> ходом </w:t>
      </w:r>
      <w:r w:rsidR="0035588F">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t>реализации подпрограммы осуществляет Финансовое управление Карталинского муниципального района.</w:t>
      </w:r>
    </w:p>
    <w:p w14:paraId="1C28FA8B" w14:textId="56F82350" w:rsidR="00765BF7" w:rsidRDefault="00765BF7" w:rsidP="00422758">
      <w:pPr>
        <w:widowControl/>
        <w:spacing w:after="0"/>
        <w:ind w:firstLine="708"/>
        <w:jc w:val="both"/>
        <w:textAlignment w:val="auto"/>
      </w:pPr>
      <w:r>
        <w:rPr>
          <w:rFonts w:ascii="Times New Roman" w:eastAsia="Calibri" w:hAnsi="Times New Roman" w:cs="Times New Roman"/>
          <w:kern w:val="0"/>
          <w:sz w:val="28"/>
          <w:szCs w:val="28"/>
          <w:lang w:eastAsia="ar-SA"/>
        </w:rPr>
        <w:t xml:space="preserve">16. Реализация подпрограммы осуществляется сводным отделом исполнения районного и консолидированного бюджета </w:t>
      </w:r>
      <w:r w:rsidR="00BB2885">
        <w:rPr>
          <w:rFonts w:ascii="Times New Roman" w:eastAsia="Calibri" w:hAnsi="Times New Roman" w:cs="Times New Roman"/>
          <w:kern w:val="0"/>
          <w:sz w:val="28"/>
          <w:szCs w:val="28"/>
          <w:lang w:eastAsia="ar-SA"/>
        </w:rPr>
        <w:t>Ф</w:t>
      </w:r>
      <w:r>
        <w:rPr>
          <w:rFonts w:ascii="Times New Roman" w:eastAsia="Calibri" w:hAnsi="Times New Roman" w:cs="Times New Roman"/>
          <w:kern w:val="0"/>
          <w:sz w:val="28"/>
          <w:szCs w:val="28"/>
          <w:lang w:eastAsia="ar-SA"/>
        </w:rPr>
        <w:t>инансового управления Карталинского муниципального района</w:t>
      </w:r>
      <w:r>
        <w:rPr>
          <w:rFonts w:ascii="Times New Roman" w:eastAsia="Times New Roman" w:hAnsi="Times New Roman" w:cs="Times New Roman"/>
          <w:kern w:val="0"/>
          <w:sz w:val="28"/>
          <w:szCs w:val="28"/>
          <w:lang w:eastAsia="ar-SA"/>
        </w:rPr>
        <w:t>.</w:t>
      </w:r>
    </w:p>
    <w:p w14:paraId="6B207445" w14:textId="37DA31BA" w:rsidR="00765BF7" w:rsidRDefault="00765BF7" w:rsidP="00422758">
      <w:pPr>
        <w:widowControl/>
        <w:spacing w:after="0"/>
        <w:ind w:firstLine="708"/>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17. Финансирование расходов на реализацию подпрограммы осуществляется в соответствии с нормативными правовыми актами Карталинского муниципального района.</w:t>
      </w:r>
    </w:p>
    <w:p w14:paraId="48B27D6B" w14:textId="76ECED83" w:rsidR="00BB2885" w:rsidRDefault="00BB2885" w:rsidP="00422758">
      <w:pPr>
        <w:widowControl/>
        <w:spacing w:after="0"/>
        <w:ind w:firstLine="708"/>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18. Отчет о выполнении подпрограммы представляется в порядке, установленном нормативными правовыми актами Карталинского муниципального района.</w:t>
      </w:r>
    </w:p>
    <w:p w14:paraId="571969BC" w14:textId="369A026D" w:rsidR="00765BF7" w:rsidRDefault="00765BF7" w:rsidP="001E4035">
      <w:pPr>
        <w:widowControl/>
        <w:spacing w:after="0"/>
        <w:ind w:firstLine="708"/>
        <w:jc w:val="both"/>
        <w:textAlignment w:val="auto"/>
        <w:sectPr w:rsidR="00765BF7" w:rsidSect="00422758">
          <w:headerReference w:type="default" r:id="rId13"/>
          <w:footerReference w:type="default" r:id="rId14"/>
          <w:pgSz w:w="11906" w:h="16838"/>
          <w:pgMar w:top="425" w:right="851" w:bottom="567" w:left="1701" w:header="720" w:footer="720" w:gutter="0"/>
          <w:cols w:space="720"/>
        </w:sectPr>
      </w:pPr>
    </w:p>
    <w:p w14:paraId="04FA3614" w14:textId="733812B0" w:rsidR="00765BF7" w:rsidRDefault="004D30A7" w:rsidP="004D30A7">
      <w:pPr>
        <w:widowControl/>
        <w:spacing w:after="0"/>
        <w:ind w:right="537"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lastRenderedPageBreak/>
        <w:t xml:space="preserve">     </w:t>
      </w:r>
      <w:r w:rsidR="00765BF7">
        <w:rPr>
          <w:rFonts w:ascii="Times New Roman" w:eastAsia="Calibri" w:hAnsi="Times New Roman" w:cs="Times New Roman"/>
          <w:kern w:val="0"/>
          <w:sz w:val="28"/>
          <w:szCs w:val="28"/>
          <w:lang w:eastAsia="ar-SA"/>
        </w:rPr>
        <w:t>П</w:t>
      </w:r>
      <w:r w:rsidR="00B37F4F">
        <w:rPr>
          <w:rFonts w:ascii="Times New Roman" w:eastAsia="Calibri" w:hAnsi="Times New Roman" w:cs="Times New Roman"/>
          <w:kern w:val="0"/>
          <w:sz w:val="28"/>
          <w:szCs w:val="28"/>
          <w:lang w:eastAsia="ar-SA"/>
        </w:rPr>
        <w:t>РИЛОЖЕНИЕ</w:t>
      </w:r>
      <w:r w:rsidR="00765BF7">
        <w:rPr>
          <w:rFonts w:ascii="Times New Roman" w:eastAsia="Calibri" w:hAnsi="Times New Roman" w:cs="Times New Roman"/>
          <w:kern w:val="0"/>
          <w:sz w:val="28"/>
          <w:szCs w:val="28"/>
          <w:lang w:eastAsia="ar-SA"/>
        </w:rPr>
        <w:t xml:space="preserve"> 1</w:t>
      </w:r>
    </w:p>
    <w:p w14:paraId="0DF95C82" w14:textId="1E994715" w:rsidR="00B37F4F" w:rsidRDefault="00765BF7" w:rsidP="004D30A7">
      <w:pPr>
        <w:widowControl/>
        <w:spacing w:after="0"/>
        <w:ind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к подпрограмме «Частичное</w:t>
      </w:r>
    </w:p>
    <w:p w14:paraId="325EA664" w14:textId="77777777" w:rsidR="00765BF7" w:rsidRDefault="00765BF7" w:rsidP="004D30A7">
      <w:pPr>
        <w:widowControl/>
        <w:spacing w:after="0"/>
        <w:ind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финансирование расходов поселений</w:t>
      </w:r>
    </w:p>
    <w:p w14:paraId="1CE5E9F7" w14:textId="3B4D75FB" w:rsidR="004D30A7" w:rsidRDefault="00765BF7" w:rsidP="004D30A7">
      <w:pPr>
        <w:widowControl/>
        <w:spacing w:after="0"/>
        <w:ind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Карталинского муниципального района</w:t>
      </w:r>
    </w:p>
    <w:p w14:paraId="00C10D6A" w14:textId="77777777" w:rsidR="004D30A7" w:rsidRDefault="00765BF7" w:rsidP="004D30A7">
      <w:pPr>
        <w:widowControl/>
        <w:spacing w:after="0"/>
        <w:ind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на решение вопросов местного</w:t>
      </w:r>
    </w:p>
    <w:p w14:paraId="474A0C4A" w14:textId="77777777" w:rsidR="004D30A7" w:rsidRDefault="00765BF7" w:rsidP="004D30A7">
      <w:pPr>
        <w:widowControl/>
        <w:spacing w:after="0"/>
        <w:ind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значения</w:t>
      </w:r>
      <w:r w:rsidR="004D30A7">
        <w:rPr>
          <w:rFonts w:ascii="Times New Roman" w:eastAsia="Calibri" w:hAnsi="Times New Roman" w:cs="Times New Roman"/>
          <w:kern w:val="0"/>
          <w:sz w:val="28"/>
          <w:szCs w:val="28"/>
          <w:lang w:eastAsia="ar-SA"/>
        </w:rPr>
        <w:t xml:space="preserve"> </w:t>
      </w:r>
      <w:r>
        <w:rPr>
          <w:rFonts w:ascii="Times New Roman" w:eastAsia="Calibri" w:hAnsi="Times New Roman" w:cs="Times New Roman"/>
          <w:kern w:val="0"/>
          <w:sz w:val="28"/>
          <w:szCs w:val="28"/>
          <w:lang w:eastAsia="ar-SA"/>
        </w:rPr>
        <w:t>на 2025-2027 годы»</w:t>
      </w:r>
    </w:p>
    <w:p w14:paraId="1A37B2D6" w14:textId="77777777" w:rsidR="004D30A7" w:rsidRDefault="004D30A7" w:rsidP="004D30A7">
      <w:pPr>
        <w:widowControl/>
        <w:spacing w:after="0"/>
        <w:ind w:firstLine="10348"/>
        <w:jc w:val="center"/>
        <w:textAlignment w:val="auto"/>
        <w:rPr>
          <w:rFonts w:ascii="Times New Roman" w:eastAsia="Calibri" w:hAnsi="Times New Roman" w:cs="Times New Roman"/>
          <w:kern w:val="0"/>
          <w:sz w:val="28"/>
          <w:szCs w:val="28"/>
          <w:lang w:eastAsia="ar-SA"/>
        </w:rPr>
      </w:pPr>
    </w:p>
    <w:p w14:paraId="5D876F25" w14:textId="7EC65855" w:rsidR="00765BF7" w:rsidRDefault="00765BF7" w:rsidP="004D30A7">
      <w:pPr>
        <w:widowControl/>
        <w:spacing w:after="0"/>
        <w:ind w:firstLine="10348"/>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br/>
      </w:r>
    </w:p>
    <w:p w14:paraId="2FBFC0D3" w14:textId="77777777" w:rsidR="00765BF7"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Перечень целевых индикаторов подпрограммы</w:t>
      </w:r>
    </w:p>
    <w:p w14:paraId="6A552515" w14:textId="77777777" w:rsidR="00074AE4"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«Частичное финансирование расходов поселений </w:t>
      </w:r>
    </w:p>
    <w:p w14:paraId="5F7C8CF0" w14:textId="77777777" w:rsidR="00765BF7"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Карталинского муниципального района</w:t>
      </w:r>
    </w:p>
    <w:p w14:paraId="4837CC1F" w14:textId="77777777" w:rsidR="00074AE4"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на решение вопросов местного значения </w:t>
      </w:r>
    </w:p>
    <w:p w14:paraId="1F9EA18C" w14:textId="77777777" w:rsidR="00765BF7" w:rsidRDefault="00765BF7" w:rsidP="00422758">
      <w:pPr>
        <w:widowControl/>
        <w:spacing w:after="0"/>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на 2025-2027 годы»</w:t>
      </w:r>
      <w:r>
        <w:rPr>
          <w:rFonts w:ascii="Times New Roman" w:eastAsia="Calibri" w:hAnsi="Times New Roman" w:cs="Times New Roman"/>
          <w:kern w:val="0"/>
          <w:sz w:val="28"/>
          <w:szCs w:val="28"/>
          <w:lang w:eastAsia="ar-SA"/>
        </w:rPr>
        <w:br/>
      </w:r>
    </w:p>
    <w:p w14:paraId="07EC18E3" w14:textId="77777777" w:rsidR="00074AE4" w:rsidRDefault="00074AE4" w:rsidP="00422758">
      <w:pPr>
        <w:widowControl/>
        <w:spacing w:after="0"/>
        <w:jc w:val="center"/>
        <w:textAlignment w:val="auto"/>
        <w:rPr>
          <w:rFonts w:ascii="Times New Roman" w:eastAsia="Calibri" w:hAnsi="Times New Roman" w:cs="Times New Roman"/>
          <w:kern w:val="0"/>
          <w:sz w:val="28"/>
          <w:szCs w:val="28"/>
          <w:lang w:eastAsia="ar-SA"/>
        </w:rPr>
      </w:pPr>
    </w:p>
    <w:tbl>
      <w:tblPr>
        <w:tblW w:w="4595" w:type="pct"/>
        <w:tblInd w:w="1413" w:type="dxa"/>
        <w:tblLayout w:type="fixed"/>
        <w:tblCellMar>
          <w:left w:w="10" w:type="dxa"/>
          <w:right w:w="10" w:type="dxa"/>
        </w:tblCellMar>
        <w:tblLook w:val="0000" w:firstRow="0" w:lastRow="0" w:firstColumn="0" w:lastColumn="0" w:noHBand="0" w:noVBand="0"/>
      </w:tblPr>
      <w:tblGrid>
        <w:gridCol w:w="552"/>
        <w:gridCol w:w="4806"/>
        <w:gridCol w:w="1091"/>
        <w:gridCol w:w="3187"/>
        <w:gridCol w:w="1151"/>
        <w:gridCol w:w="1151"/>
        <w:gridCol w:w="1151"/>
        <w:gridCol w:w="1151"/>
      </w:tblGrid>
      <w:tr w:rsidR="00765BF7" w14:paraId="64EA5242" w14:textId="77777777" w:rsidTr="00BB2885">
        <w:trPr>
          <w:trHeight w:val="324"/>
        </w:trPr>
        <w:tc>
          <w:tcPr>
            <w:tcW w:w="552" w:type="dxa"/>
            <w:tcBorders>
              <w:top w:val="single" w:sz="4" w:space="0" w:color="000000"/>
              <w:left w:val="single" w:sz="4" w:space="0" w:color="000000"/>
            </w:tcBorders>
            <w:shd w:val="clear" w:color="auto" w:fill="auto"/>
            <w:tcMar>
              <w:top w:w="0" w:type="dxa"/>
              <w:left w:w="108" w:type="dxa"/>
              <w:bottom w:w="0" w:type="dxa"/>
              <w:right w:w="108" w:type="dxa"/>
            </w:tcMar>
          </w:tcPr>
          <w:p w14:paraId="6CB0BE83" w14:textId="77777777" w:rsidR="00765BF7" w:rsidRDefault="00BB2885" w:rsidP="00422758">
            <w:pPr>
              <w:widowControl/>
              <w:spacing w:after="0"/>
              <w:jc w:val="center"/>
              <w:textAlignment w:val="auto"/>
              <w:rPr>
                <w:rFonts w:ascii="Times New Roman" w:eastAsia="Calibri" w:hAnsi="Times New Roman" w:cs="Times New Roman"/>
                <w:kern w:val="0"/>
                <w:lang w:eastAsia="ar-SA"/>
              </w:rPr>
            </w:pPr>
            <w:r>
              <w:rPr>
                <w:rFonts w:ascii="Times New Roman" w:eastAsia="Calibri" w:hAnsi="Times New Roman" w:cs="Times New Roman"/>
                <w:kern w:val="0"/>
                <w:lang w:eastAsia="ar-SA"/>
              </w:rPr>
              <w:t>№</w:t>
            </w:r>
          </w:p>
          <w:p w14:paraId="0783848D" w14:textId="1E311F27" w:rsidR="00BB2885" w:rsidRDefault="00BB2885" w:rsidP="00422758">
            <w:pPr>
              <w:widowControl/>
              <w:spacing w:after="0"/>
              <w:jc w:val="center"/>
              <w:textAlignment w:val="auto"/>
              <w:rPr>
                <w:rFonts w:ascii="Times New Roman" w:eastAsia="Calibri" w:hAnsi="Times New Roman" w:cs="Times New Roman"/>
                <w:kern w:val="0"/>
                <w:lang w:eastAsia="ar-SA"/>
              </w:rPr>
            </w:pPr>
            <w:r>
              <w:rPr>
                <w:rFonts w:ascii="Times New Roman" w:eastAsia="Calibri" w:hAnsi="Times New Roman" w:cs="Times New Roman"/>
                <w:kern w:val="0"/>
                <w:lang w:eastAsia="ar-SA"/>
              </w:rPr>
              <w:t>п/п</w:t>
            </w:r>
          </w:p>
        </w:tc>
        <w:tc>
          <w:tcPr>
            <w:tcW w:w="480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80BEA8" w14:textId="77777777" w:rsidR="00765BF7" w:rsidRDefault="00765BF7" w:rsidP="00422758">
            <w:pPr>
              <w:widowControl/>
              <w:spacing w:after="0"/>
              <w:jc w:val="center"/>
              <w:textAlignment w:val="auto"/>
              <w:rPr>
                <w:rFonts w:ascii="Times New Roman" w:eastAsia="Calibri" w:hAnsi="Times New Roman" w:cs="Times New Roman"/>
                <w:kern w:val="0"/>
                <w:lang w:eastAsia="ar-SA"/>
              </w:rPr>
            </w:pPr>
            <w:r>
              <w:rPr>
                <w:rFonts w:ascii="Times New Roman" w:eastAsia="Calibri" w:hAnsi="Times New Roman" w:cs="Times New Roman"/>
                <w:kern w:val="0"/>
                <w:lang w:eastAsia="ar-SA"/>
              </w:rPr>
              <w:t>Наименование целевого индикаторы подпрограммы</w:t>
            </w:r>
          </w:p>
        </w:tc>
        <w:tc>
          <w:tcPr>
            <w:tcW w:w="109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1F1E07" w14:textId="23AF3959" w:rsidR="00765BF7" w:rsidRDefault="00765BF7" w:rsidP="00422758">
            <w:pPr>
              <w:widowControl/>
              <w:spacing w:after="0"/>
              <w:jc w:val="center"/>
              <w:textAlignment w:val="auto"/>
              <w:rPr>
                <w:rFonts w:ascii="Times New Roman" w:eastAsia="Calibri" w:hAnsi="Times New Roman" w:cs="Times New Roman"/>
                <w:kern w:val="0"/>
                <w:lang w:eastAsia="ar-SA"/>
              </w:rPr>
            </w:pPr>
            <w:r>
              <w:rPr>
                <w:rFonts w:ascii="Times New Roman" w:eastAsia="Calibri" w:hAnsi="Times New Roman" w:cs="Times New Roman"/>
                <w:kern w:val="0"/>
                <w:lang w:eastAsia="ar-SA"/>
              </w:rPr>
              <w:t xml:space="preserve">Единица </w:t>
            </w:r>
            <w:proofErr w:type="spellStart"/>
            <w:proofErr w:type="gramStart"/>
            <w:r>
              <w:rPr>
                <w:rFonts w:ascii="Times New Roman" w:eastAsia="Calibri" w:hAnsi="Times New Roman" w:cs="Times New Roman"/>
                <w:kern w:val="0"/>
                <w:lang w:eastAsia="ar-SA"/>
              </w:rPr>
              <w:t>измере</w:t>
            </w:r>
            <w:r w:rsidR="00BB2885">
              <w:rPr>
                <w:rFonts w:ascii="Times New Roman" w:eastAsia="Calibri" w:hAnsi="Times New Roman" w:cs="Times New Roman"/>
                <w:kern w:val="0"/>
                <w:lang w:eastAsia="ar-SA"/>
              </w:rPr>
              <w:t>-</w:t>
            </w:r>
            <w:r>
              <w:rPr>
                <w:rFonts w:ascii="Times New Roman" w:eastAsia="Calibri" w:hAnsi="Times New Roman" w:cs="Times New Roman"/>
                <w:kern w:val="0"/>
                <w:lang w:eastAsia="ar-SA"/>
              </w:rPr>
              <w:t>ния</w:t>
            </w:r>
            <w:proofErr w:type="spellEnd"/>
            <w:proofErr w:type="gramEnd"/>
          </w:p>
        </w:tc>
        <w:tc>
          <w:tcPr>
            <w:tcW w:w="318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CFDB11" w14:textId="77777777" w:rsidR="00765BF7" w:rsidRDefault="00765BF7" w:rsidP="00422758">
            <w:pPr>
              <w:widowControl/>
              <w:spacing w:after="0"/>
              <w:jc w:val="center"/>
              <w:textAlignment w:val="auto"/>
              <w:rPr>
                <w:rFonts w:ascii="Times New Roman" w:eastAsia="Calibri" w:hAnsi="Times New Roman" w:cs="Times New Roman"/>
                <w:kern w:val="0"/>
                <w:lang w:eastAsia="ar-SA"/>
              </w:rPr>
            </w:pPr>
            <w:r>
              <w:rPr>
                <w:rFonts w:ascii="Times New Roman" w:eastAsia="Calibri" w:hAnsi="Times New Roman" w:cs="Times New Roman"/>
                <w:kern w:val="0"/>
                <w:lang w:eastAsia="ar-SA"/>
              </w:rPr>
              <w:t>Алгоритмы формирования (формула) показателя и методические пояснения</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40400" w14:textId="77777777" w:rsidR="00765BF7" w:rsidRDefault="00765BF7" w:rsidP="00422758">
            <w:pPr>
              <w:widowControl/>
              <w:spacing w:after="0"/>
              <w:jc w:val="center"/>
              <w:textAlignment w:val="auto"/>
              <w:rPr>
                <w:rFonts w:ascii="Times New Roman" w:eastAsia="Calibri" w:hAnsi="Times New Roman" w:cs="Times New Roman"/>
                <w:kern w:val="0"/>
                <w:lang w:eastAsia="ar-SA"/>
              </w:rPr>
            </w:pPr>
            <w:r>
              <w:rPr>
                <w:rFonts w:ascii="Times New Roman" w:eastAsia="Calibri" w:hAnsi="Times New Roman" w:cs="Times New Roman"/>
                <w:kern w:val="0"/>
                <w:lang w:eastAsia="ar-SA"/>
              </w:rPr>
              <w:t>Значение целевого индикатора</w:t>
            </w:r>
          </w:p>
        </w:tc>
      </w:tr>
      <w:tr w:rsidR="00765BF7" w14:paraId="6EE31EB4" w14:textId="77777777" w:rsidTr="00BB2885">
        <w:trPr>
          <w:trHeight w:val="324"/>
        </w:trPr>
        <w:tc>
          <w:tcPr>
            <w:tcW w:w="552" w:type="dxa"/>
            <w:tcBorders>
              <w:left w:val="single" w:sz="4" w:space="0" w:color="000000"/>
              <w:bottom w:val="single" w:sz="4" w:space="0" w:color="000000"/>
            </w:tcBorders>
            <w:shd w:val="clear" w:color="auto" w:fill="auto"/>
            <w:tcMar>
              <w:top w:w="0" w:type="dxa"/>
              <w:left w:w="108" w:type="dxa"/>
              <w:bottom w:w="0" w:type="dxa"/>
              <w:right w:w="108" w:type="dxa"/>
            </w:tcMar>
          </w:tcPr>
          <w:p w14:paraId="0C629B27" w14:textId="5D84E738"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p>
        </w:tc>
        <w:tc>
          <w:tcPr>
            <w:tcW w:w="480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6CD3B"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p>
        </w:tc>
        <w:tc>
          <w:tcPr>
            <w:tcW w:w="109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5C34C3"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p>
        </w:tc>
        <w:tc>
          <w:tcPr>
            <w:tcW w:w="318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60FF00" w14:textId="77777777" w:rsidR="00765BF7" w:rsidRDefault="00765BF7" w:rsidP="00422758">
            <w:pPr>
              <w:widowControl/>
              <w:spacing w:after="0"/>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5488"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2024 год</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9B5C"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2025 год</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AC382" w14:textId="77777777" w:rsidR="00765BF7" w:rsidRDefault="00765BF7" w:rsidP="00422758">
            <w:pPr>
              <w:widowControl/>
              <w:suppressAutoHyphens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2026 год</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16B6" w14:textId="77777777" w:rsidR="00765BF7" w:rsidRDefault="00765BF7" w:rsidP="00422758">
            <w:pPr>
              <w:widowControl/>
              <w:suppressAutoHyphens w:val="0"/>
              <w:spacing w:after="0"/>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2027 год</w:t>
            </w:r>
          </w:p>
        </w:tc>
      </w:tr>
      <w:tr w:rsidR="00765BF7" w14:paraId="61AA6A0F" w14:textId="77777777" w:rsidTr="00BB2885">
        <w:trPr>
          <w:trHeight w:val="182"/>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1DD063"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1.</w:t>
            </w:r>
          </w:p>
        </w:tc>
        <w:tc>
          <w:tcPr>
            <w:tcW w:w="4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D01626"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2.</w:t>
            </w:r>
          </w:p>
        </w:tc>
        <w:tc>
          <w:tcPr>
            <w:tcW w:w="1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E5B6A"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3.</w:t>
            </w:r>
          </w:p>
        </w:tc>
        <w:tc>
          <w:tcPr>
            <w:tcW w:w="3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35C067"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339E3"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86B8"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6.</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FEBC"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7.</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4D7C" w14:textId="77777777" w:rsidR="00765BF7" w:rsidRDefault="00765BF7" w:rsidP="00422758">
            <w:pPr>
              <w:widowControl/>
              <w:spacing w:after="0"/>
              <w:jc w:val="center"/>
              <w:textAlignment w:val="auto"/>
              <w:rPr>
                <w:rFonts w:ascii="Times New Roman" w:eastAsia="Calibri" w:hAnsi="Times New Roman" w:cs="Times New Roman"/>
                <w:iCs/>
                <w:kern w:val="0"/>
                <w:sz w:val="24"/>
                <w:szCs w:val="24"/>
                <w:lang w:eastAsia="ar-SA"/>
              </w:rPr>
            </w:pPr>
            <w:r>
              <w:rPr>
                <w:rFonts w:ascii="Times New Roman" w:eastAsia="Calibri" w:hAnsi="Times New Roman" w:cs="Times New Roman"/>
                <w:iCs/>
                <w:kern w:val="0"/>
                <w:sz w:val="24"/>
                <w:szCs w:val="24"/>
                <w:lang w:eastAsia="ar-SA"/>
              </w:rPr>
              <w:t>8.</w:t>
            </w:r>
          </w:p>
        </w:tc>
      </w:tr>
      <w:tr w:rsidR="00765BF7" w14:paraId="7F03DF02" w14:textId="77777777" w:rsidTr="00BB2885">
        <w:trPr>
          <w:trHeight w:val="920"/>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B39D62"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4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9B3EF" w14:textId="77777777" w:rsidR="00765BF7" w:rsidRDefault="00765BF7" w:rsidP="004D30A7">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Наличие утвержденной методики распределения иных межбюджетных трансфертов на частичное финансирование расходов поселений на решение вопросов местного значения</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B0EB"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Да - 1</w:t>
            </w:r>
          </w:p>
          <w:p w14:paraId="6257D9B9"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Нет - 0</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6A71"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Да</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61E4"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6CC"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EAA65"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E02D"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w:t>
            </w:r>
          </w:p>
        </w:tc>
      </w:tr>
      <w:tr w:rsidR="00765BF7" w14:paraId="03D7C10C" w14:textId="77777777" w:rsidTr="00BB2885">
        <w:trPr>
          <w:trHeight w:val="549"/>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8F4690"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2.</w:t>
            </w:r>
          </w:p>
        </w:tc>
        <w:tc>
          <w:tcPr>
            <w:tcW w:w="4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92DF72" w14:textId="77777777" w:rsidR="00765BF7" w:rsidRDefault="00765BF7" w:rsidP="004D30A7">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 xml:space="preserve">Доля просроченной кредиторской задолженности по выплате заработной платы работникам муниципальных учреждений в расходах </w:t>
            </w:r>
            <w:r>
              <w:rPr>
                <w:rFonts w:ascii="Times New Roman" w:eastAsia="Calibri" w:hAnsi="Times New Roman" w:cs="Times New Roman"/>
                <w:kern w:val="0"/>
                <w:sz w:val="24"/>
                <w:szCs w:val="24"/>
                <w:lang w:eastAsia="ar-SA"/>
              </w:rPr>
              <w:lastRenderedPageBreak/>
              <w:t>консолидированного бюджета поселений</w:t>
            </w:r>
          </w:p>
        </w:tc>
        <w:tc>
          <w:tcPr>
            <w:tcW w:w="1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931026"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lastRenderedPageBreak/>
              <w:t>%</w:t>
            </w:r>
          </w:p>
        </w:tc>
        <w:tc>
          <w:tcPr>
            <w:tcW w:w="3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DF65AF" w14:textId="77777777" w:rsidR="00765BF7" w:rsidRDefault="00765BF7" w:rsidP="00422758">
            <w:pPr>
              <w:widowControl/>
              <w:spacing w:after="0"/>
              <w:jc w:val="center"/>
              <w:textAlignment w:val="auto"/>
            </w:pPr>
            <w:r>
              <w:rPr>
                <w:rFonts w:ascii="Times New Roman" w:eastAsia="Calibri" w:hAnsi="Times New Roman" w:cs="Times New Roman"/>
                <w:kern w:val="0"/>
                <w:sz w:val="24"/>
                <w:szCs w:val="24"/>
                <w:lang w:eastAsia="ar-SA"/>
              </w:rPr>
              <w:t>, где</w:t>
            </w:r>
          </w:p>
          <w:p w14:paraId="3F4CC949"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ПКЗ(з/</w:t>
            </w:r>
            <w:proofErr w:type="spellStart"/>
            <w:r>
              <w:rPr>
                <w:rFonts w:ascii="Times New Roman" w:eastAsia="Calibri" w:hAnsi="Times New Roman" w:cs="Times New Roman"/>
                <w:kern w:val="0"/>
                <w:sz w:val="24"/>
                <w:szCs w:val="24"/>
                <w:lang w:eastAsia="ar-SA"/>
              </w:rPr>
              <w:t>пл</w:t>
            </w:r>
            <w:proofErr w:type="spellEnd"/>
            <w:r>
              <w:rPr>
                <w:rFonts w:ascii="Times New Roman" w:eastAsia="Calibri" w:hAnsi="Times New Roman" w:cs="Times New Roman"/>
                <w:kern w:val="0"/>
                <w:sz w:val="24"/>
                <w:szCs w:val="24"/>
                <w:lang w:eastAsia="ar-SA"/>
              </w:rPr>
              <w:t xml:space="preserve">) – просроченная кредиторская задолженность по выплате </w:t>
            </w:r>
            <w:r>
              <w:rPr>
                <w:rFonts w:ascii="Times New Roman" w:eastAsia="Calibri" w:hAnsi="Times New Roman" w:cs="Times New Roman"/>
                <w:kern w:val="0"/>
                <w:sz w:val="24"/>
                <w:szCs w:val="24"/>
                <w:lang w:eastAsia="ar-SA"/>
              </w:rPr>
              <w:lastRenderedPageBreak/>
              <w:t>заработной платы;</w:t>
            </w:r>
          </w:p>
          <w:p w14:paraId="7FD2BFC5"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Р - расходы консолидированного бюджета поселений</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9326B"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lastRenderedPageBreak/>
              <w:t>0</w:t>
            </w:r>
          </w:p>
          <w:p w14:paraId="75F4A9B3"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347E1B0C"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5313E8FE" w14:textId="461F293E"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02E18"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0</w:t>
            </w:r>
          </w:p>
          <w:p w14:paraId="5F64E9B4"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243286A7"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3DDE3F00" w14:textId="3D669A19"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A4867"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0</w:t>
            </w:r>
          </w:p>
          <w:p w14:paraId="7D2CB955"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A9F9091"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223BDF7" w14:textId="37CEFBD3"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E8243"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0</w:t>
            </w:r>
          </w:p>
          <w:p w14:paraId="2B912F86"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4E75647D"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003B73D7" w14:textId="7BD8FD2B"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r>
      <w:tr w:rsidR="00765BF7" w14:paraId="6076703C" w14:textId="77777777" w:rsidTr="00BB2885">
        <w:trPr>
          <w:trHeight w:val="559"/>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596D9"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3.</w:t>
            </w:r>
          </w:p>
        </w:tc>
        <w:tc>
          <w:tcPr>
            <w:tcW w:w="4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48A821" w14:textId="77777777" w:rsidR="00765BF7" w:rsidRDefault="00765BF7" w:rsidP="00BB2885">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Отсутствие просроченной кредиторской задолженности по другим направлениям расходов в расходах консолидированного бюджета поселений</w:t>
            </w:r>
          </w:p>
        </w:tc>
        <w:tc>
          <w:tcPr>
            <w:tcW w:w="1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6F4D6"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w:t>
            </w:r>
          </w:p>
        </w:tc>
        <w:tc>
          <w:tcPr>
            <w:tcW w:w="3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CB74AF" w14:textId="77777777" w:rsidR="00765BF7" w:rsidRDefault="000254D7" w:rsidP="00422758">
            <w:pPr>
              <w:widowControl/>
              <w:spacing w:after="0"/>
              <w:jc w:val="center"/>
              <w:textAlignment w:val="auto"/>
            </w:pPr>
            <m:oMath>
              <m:f>
                <m:fPr>
                  <m:ctrlPr>
                    <w:rPr>
                      <w:rFonts w:ascii="Cambria Math" w:hAnsi="Cambria Math"/>
                    </w:rPr>
                  </m:ctrlPr>
                </m:fPr>
                <m:num>
                  <m:r>
                    <w:rPr>
                      <w:rFonts w:ascii="Cambria Math" w:hAnsi="Cambria Math"/>
                    </w:rPr>
                    <m:t>ПКЗ(прочее)</m:t>
                  </m:r>
                </m:num>
                <m:den>
                  <m:r>
                    <w:rPr>
                      <w:rFonts w:ascii="Cambria Math" w:hAnsi="Cambria Math"/>
                    </w:rPr>
                    <m:t>Р</m:t>
                  </m:r>
                </m:den>
              </m:f>
              <m:r>
                <w:rPr>
                  <w:rFonts w:ascii="Cambria Math" w:hAnsi="Cambria Math"/>
                </w:rPr>
                <m:t>×100%</m:t>
              </m:r>
            </m:oMath>
            <w:r w:rsidR="00765BF7">
              <w:rPr>
                <w:rFonts w:ascii="Times New Roman" w:eastAsia="Calibri" w:hAnsi="Times New Roman" w:cs="Times New Roman"/>
                <w:kern w:val="0"/>
                <w:sz w:val="24"/>
                <w:szCs w:val="24"/>
                <w:lang w:eastAsia="ar-SA"/>
              </w:rPr>
              <w:t>, где</w:t>
            </w:r>
          </w:p>
          <w:p w14:paraId="5848273A"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proofErr w:type="gramStart"/>
            <w:r>
              <w:rPr>
                <w:rFonts w:ascii="Times New Roman" w:eastAsia="Calibri" w:hAnsi="Times New Roman" w:cs="Times New Roman"/>
                <w:kern w:val="0"/>
                <w:sz w:val="24"/>
                <w:szCs w:val="24"/>
                <w:lang w:eastAsia="ar-SA"/>
              </w:rPr>
              <w:t>ПКЗ(</w:t>
            </w:r>
            <w:proofErr w:type="gramEnd"/>
            <w:r>
              <w:rPr>
                <w:rFonts w:ascii="Times New Roman" w:eastAsia="Calibri" w:hAnsi="Times New Roman" w:cs="Times New Roman"/>
                <w:kern w:val="0"/>
                <w:sz w:val="24"/>
                <w:szCs w:val="24"/>
                <w:lang w:eastAsia="ar-SA"/>
              </w:rPr>
              <w:t>прочее) – просроченная кредиторская задолженность по другим направлениям расходов;</w:t>
            </w:r>
          </w:p>
          <w:p w14:paraId="6315CB1D"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Р – расходы консолидированного бюджета поселений</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EFF71"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p w14:paraId="489AE08F"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08282AC8"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31AB76C9"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79BC4E93"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75206305"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34C0BBC5"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561DF8B7" w14:textId="7683AE40"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9C29F"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p w14:paraId="73EB7B98"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6664E0EB"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E068662"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67372A98"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5D32715C"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21768695"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56DB74DF" w14:textId="7333B368"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22D6C"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p w14:paraId="2AF8512E"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5BEB2F91"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76458D28"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2BEAF3DF"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6392447"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67C4C98C"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3C1F7A89" w14:textId="29316A39"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D91C"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p w14:paraId="43314732"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0FBCD025"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9A27EB7"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07BD30E3"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787C6F2C"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EE7982C" w14:textId="77777777"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p w14:paraId="1EACA659" w14:textId="58C1D3CF" w:rsidR="00BB2885" w:rsidRDefault="00BB2885" w:rsidP="00422758">
            <w:pPr>
              <w:widowControl/>
              <w:spacing w:after="0"/>
              <w:jc w:val="center"/>
              <w:textAlignment w:val="auto"/>
              <w:rPr>
                <w:rFonts w:ascii="Times New Roman" w:eastAsia="Calibri" w:hAnsi="Times New Roman" w:cs="Times New Roman"/>
                <w:kern w:val="0"/>
                <w:sz w:val="24"/>
                <w:szCs w:val="24"/>
                <w:lang w:eastAsia="ar-SA"/>
              </w:rPr>
            </w:pPr>
          </w:p>
        </w:tc>
      </w:tr>
      <w:tr w:rsidR="00765BF7" w14:paraId="4C4E60BF" w14:textId="77777777" w:rsidTr="00BB2885">
        <w:trPr>
          <w:trHeight w:val="1630"/>
        </w:trPr>
        <w:tc>
          <w:tcPr>
            <w:tcW w:w="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BC87B6"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4.</w:t>
            </w:r>
          </w:p>
        </w:tc>
        <w:tc>
          <w:tcPr>
            <w:tcW w:w="4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AF29C1" w14:textId="77777777" w:rsidR="00765BF7" w:rsidRDefault="00765BF7" w:rsidP="00BB2885">
            <w:pPr>
              <w:widowControl/>
              <w:spacing w:after="0"/>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Удельный вес поселений, охваченных системой мониторинга исполнения бюджетов поселений</w:t>
            </w:r>
          </w:p>
        </w:tc>
        <w:tc>
          <w:tcPr>
            <w:tcW w:w="1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1CCBE"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w:t>
            </w:r>
          </w:p>
        </w:tc>
        <w:tc>
          <w:tcPr>
            <w:tcW w:w="31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788A23" w14:textId="77777777" w:rsidR="00765BF7" w:rsidRDefault="000254D7" w:rsidP="00422758">
            <w:pPr>
              <w:widowControl/>
              <w:spacing w:after="0"/>
              <w:jc w:val="center"/>
              <w:textAlignment w:val="auto"/>
            </w:pPr>
            <m:oMath>
              <m:f>
                <m:fPr>
                  <m:ctrlPr>
                    <w:rPr>
                      <w:rFonts w:ascii="Cambria Math" w:hAnsi="Cambria Math"/>
                    </w:rPr>
                  </m:ctrlPr>
                </m:fPr>
                <m:num>
                  <m:r>
                    <w:rPr>
                      <w:rFonts w:ascii="Cambria Math" w:hAnsi="Cambria Math"/>
                    </w:rPr>
                    <m:t>∑(ı)</m:t>
                  </m:r>
                </m:num>
                <m:den>
                  <m:r>
                    <w:rPr>
                      <w:rFonts w:ascii="Cambria Math" w:hAnsi="Cambria Math"/>
                    </w:rPr>
                    <m:t>∑(итог)</m:t>
                  </m:r>
                </m:den>
              </m:f>
              <m:r>
                <w:rPr>
                  <w:rFonts w:ascii="Cambria Math" w:hAnsi="Cambria Math"/>
                </w:rPr>
                <m:t>×100%</m:t>
              </m:r>
            </m:oMath>
            <w:r w:rsidR="00765BF7">
              <w:rPr>
                <w:rFonts w:ascii="Times New Roman" w:eastAsia="Calibri" w:hAnsi="Times New Roman" w:cs="Times New Roman"/>
                <w:kern w:val="0"/>
                <w:sz w:val="24"/>
                <w:szCs w:val="24"/>
                <w:lang w:eastAsia="ar-SA"/>
              </w:rPr>
              <w:t>, где</w:t>
            </w:r>
          </w:p>
          <w:p w14:paraId="035836F6" w14:textId="77777777" w:rsidR="00765BF7" w:rsidRDefault="00765BF7" w:rsidP="00422758">
            <w:pPr>
              <w:widowControl/>
              <w:spacing w:after="0"/>
              <w:jc w:val="center"/>
              <w:textAlignment w:val="auto"/>
            </w:pPr>
            <w:proofErr w:type="gramStart"/>
            <w:r>
              <w:rPr>
                <w:rFonts w:ascii="Times New Roman" w:eastAsia="Calibri" w:hAnsi="Times New Roman" w:cs="Times New Roman"/>
                <w:kern w:val="0"/>
                <w:sz w:val="24"/>
                <w:szCs w:val="24"/>
                <w:lang w:eastAsia="ar-SA"/>
              </w:rPr>
              <w:t>∑(</w:t>
            </w:r>
            <w:proofErr w:type="gramEnd"/>
            <m:oMath>
              <m:r>
                <w:rPr>
                  <w:rFonts w:ascii="Cambria Math" w:hAnsi="Cambria Math"/>
                </w:rPr>
                <m:t>ı</m:t>
              </m:r>
            </m:oMath>
            <w:r>
              <w:rPr>
                <w:rFonts w:ascii="Times New Roman" w:eastAsia="Calibri" w:hAnsi="Times New Roman" w:cs="Times New Roman"/>
                <w:kern w:val="0"/>
                <w:sz w:val="24"/>
                <w:szCs w:val="24"/>
                <w:lang w:eastAsia="ar-SA"/>
              </w:rPr>
              <w:t>) – итоговая показателя по поселению;</w:t>
            </w:r>
          </w:p>
          <w:p w14:paraId="6A413177"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∑(итог) - итого</w:t>
            </w:r>
          </w:p>
          <w:p w14:paraId="6213819D"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46A5"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DCEB"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E6F6"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18B3" w14:textId="77777777" w:rsidR="00765BF7" w:rsidRDefault="00765BF7" w:rsidP="00422758">
            <w:pPr>
              <w:widowControl/>
              <w:spacing w:after="0"/>
              <w:jc w:val="center"/>
              <w:textAlignment w:val="auto"/>
              <w:rPr>
                <w:rFonts w:ascii="Times New Roman" w:eastAsia="Calibri" w:hAnsi="Times New Roman" w:cs="Times New Roman"/>
                <w:kern w:val="0"/>
                <w:sz w:val="24"/>
                <w:szCs w:val="24"/>
                <w:lang w:eastAsia="ar-SA"/>
              </w:rPr>
            </w:pPr>
            <w:r>
              <w:rPr>
                <w:rFonts w:ascii="Times New Roman" w:eastAsia="Calibri" w:hAnsi="Times New Roman" w:cs="Times New Roman"/>
                <w:kern w:val="0"/>
                <w:sz w:val="24"/>
                <w:szCs w:val="24"/>
                <w:lang w:eastAsia="ar-SA"/>
              </w:rPr>
              <w:t>100</w:t>
            </w:r>
          </w:p>
        </w:tc>
      </w:tr>
    </w:tbl>
    <w:p w14:paraId="75E2516E"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065AE532"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681768EF"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65217462"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4F7AD274"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35E899D6"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37627D96"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5878AAF9"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2843F73D"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52709E66"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45799495"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6445F6B0"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6B15A09E"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37BFAFB5"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4FC47238" w14:textId="77777777" w:rsidR="00765BF7" w:rsidRDefault="00765BF7" w:rsidP="00422758">
      <w:pPr>
        <w:widowControl/>
        <w:spacing w:after="0"/>
        <w:textAlignment w:val="auto"/>
        <w:rPr>
          <w:rFonts w:ascii="Times New Roman" w:eastAsia="Times New Roman" w:hAnsi="Times New Roman" w:cs="Times New Roman"/>
          <w:kern w:val="0"/>
          <w:lang w:eastAsia="ar-SA"/>
        </w:rPr>
      </w:pPr>
    </w:p>
    <w:p w14:paraId="6B347331" w14:textId="77777777" w:rsidR="007844F7" w:rsidRDefault="007844F7" w:rsidP="00422758">
      <w:pPr>
        <w:widowControl/>
        <w:spacing w:after="0"/>
        <w:jc w:val="right"/>
        <w:textAlignment w:val="auto"/>
        <w:rPr>
          <w:rFonts w:ascii="Times New Roman" w:eastAsia="Times New Roman" w:hAnsi="Times New Roman" w:cs="Times New Roman"/>
          <w:kern w:val="0"/>
          <w:lang w:eastAsia="ar-SA"/>
        </w:rPr>
      </w:pPr>
    </w:p>
    <w:p w14:paraId="56341CE7" w14:textId="0FF166B7" w:rsidR="00765BF7" w:rsidRDefault="00765BF7" w:rsidP="001E4035">
      <w:pPr>
        <w:widowControl/>
        <w:spacing w:after="0"/>
        <w:ind w:firstLine="10206"/>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П</w:t>
      </w:r>
      <w:r w:rsidR="001E4035">
        <w:rPr>
          <w:rFonts w:ascii="Times New Roman" w:eastAsia="Calibri" w:hAnsi="Times New Roman" w:cs="Times New Roman"/>
          <w:kern w:val="0"/>
          <w:sz w:val="28"/>
          <w:szCs w:val="28"/>
          <w:lang w:eastAsia="ar-SA"/>
        </w:rPr>
        <w:t xml:space="preserve">РИЛОЖЕНИЕ </w:t>
      </w:r>
      <w:r>
        <w:rPr>
          <w:rFonts w:ascii="Times New Roman" w:eastAsia="Calibri" w:hAnsi="Times New Roman" w:cs="Times New Roman"/>
          <w:kern w:val="0"/>
          <w:sz w:val="28"/>
          <w:szCs w:val="28"/>
          <w:lang w:eastAsia="ar-SA"/>
        </w:rPr>
        <w:t>2</w:t>
      </w:r>
    </w:p>
    <w:p w14:paraId="2845BEBC" w14:textId="3718C502" w:rsidR="00074AE4" w:rsidRDefault="00765BF7" w:rsidP="001E4035">
      <w:pPr>
        <w:widowControl/>
        <w:spacing w:after="0"/>
        <w:ind w:firstLine="10206"/>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к подпрограмме «Частичное</w:t>
      </w:r>
    </w:p>
    <w:p w14:paraId="1AB6BB6A" w14:textId="3222F920" w:rsidR="004D30A7" w:rsidRDefault="00765BF7" w:rsidP="001E4035">
      <w:pPr>
        <w:widowControl/>
        <w:spacing w:after="0"/>
        <w:ind w:firstLine="10206"/>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финансирование расходов</w:t>
      </w:r>
      <w:r w:rsidR="004D30A7">
        <w:rPr>
          <w:rFonts w:ascii="Times New Roman" w:eastAsia="Calibri" w:hAnsi="Times New Roman" w:cs="Times New Roman"/>
          <w:kern w:val="0"/>
          <w:sz w:val="28"/>
          <w:szCs w:val="28"/>
          <w:lang w:eastAsia="ar-SA"/>
        </w:rPr>
        <w:t xml:space="preserve"> </w:t>
      </w:r>
      <w:r>
        <w:rPr>
          <w:rFonts w:ascii="Times New Roman" w:eastAsia="Calibri" w:hAnsi="Times New Roman" w:cs="Times New Roman"/>
          <w:kern w:val="0"/>
          <w:sz w:val="28"/>
          <w:szCs w:val="28"/>
          <w:lang w:eastAsia="ar-SA"/>
        </w:rPr>
        <w:t>поселений</w:t>
      </w:r>
      <w:r w:rsidR="00074AE4">
        <w:rPr>
          <w:rFonts w:ascii="Times New Roman" w:eastAsia="Calibri" w:hAnsi="Times New Roman" w:cs="Times New Roman"/>
          <w:kern w:val="0"/>
          <w:sz w:val="28"/>
          <w:szCs w:val="28"/>
          <w:lang w:eastAsia="ar-SA"/>
        </w:rPr>
        <w:t xml:space="preserve"> </w:t>
      </w:r>
    </w:p>
    <w:p w14:paraId="207744D2" w14:textId="77777777" w:rsidR="004D30A7" w:rsidRDefault="00074AE4" w:rsidP="004D30A7">
      <w:pPr>
        <w:widowControl/>
        <w:spacing w:after="0"/>
        <w:ind w:left="10206"/>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w:t>
      </w:r>
      <w:r w:rsidR="00765BF7">
        <w:rPr>
          <w:rFonts w:ascii="Times New Roman" w:eastAsia="Calibri" w:hAnsi="Times New Roman" w:cs="Times New Roman"/>
          <w:kern w:val="0"/>
          <w:sz w:val="28"/>
          <w:szCs w:val="28"/>
          <w:lang w:eastAsia="ar-SA"/>
        </w:rPr>
        <w:t>Карталинского</w:t>
      </w:r>
      <w:r w:rsidR="004D30A7">
        <w:rPr>
          <w:rFonts w:ascii="Times New Roman" w:eastAsia="Calibri" w:hAnsi="Times New Roman" w:cs="Times New Roman"/>
          <w:kern w:val="0"/>
          <w:sz w:val="28"/>
          <w:szCs w:val="28"/>
          <w:lang w:eastAsia="ar-SA"/>
        </w:rPr>
        <w:t xml:space="preserve"> </w:t>
      </w:r>
      <w:r w:rsidR="00765BF7">
        <w:rPr>
          <w:rFonts w:ascii="Times New Roman" w:eastAsia="Calibri" w:hAnsi="Times New Roman" w:cs="Times New Roman"/>
          <w:kern w:val="0"/>
          <w:sz w:val="28"/>
          <w:szCs w:val="28"/>
          <w:lang w:eastAsia="ar-SA"/>
        </w:rPr>
        <w:t>муниципального района</w:t>
      </w:r>
      <w:r w:rsidR="00A47A7C">
        <w:rPr>
          <w:rFonts w:ascii="Times New Roman" w:eastAsia="Calibri" w:hAnsi="Times New Roman" w:cs="Times New Roman"/>
          <w:kern w:val="0"/>
          <w:sz w:val="28"/>
          <w:szCs w:val="28"/>
          <w:lang w:eastAsia="ar-SA"/>
        </w:rPr>
        <w:t xml:space="preserve"> на</w:t>
      </w:r>
      <w:r w:rsidR="00765BF7">
        <w:rPr>
          <w:rFonts w:ascii="Times New Roman" w:eastAsia="Calibri" w:hAnsi="Times New Roman" w:cs="Times New Roman"/>
          <w:kern w:val="0"/>
          <w:sz w:val="28"/>
          <w:szCs w:val="28"/>
          <w:lang w:eastAsia="ar-SA"/>
        </w:rPr>
        <w:t xml:space="preserve"> решение вопросов местного</w:t>
      </w:r>
    </w:p>
    <w:p w14:paraId="29C11DED" w14:textId="51503E47" w:rsidR="00765BF7" w:rsidRDefault="00A47A7C" w:rsidP="004D30A7">
      <w:pPr>
        <w:widowControl/>
        <w:spacing w:after="0"/>
        <w:ind w:left="10206"/>
        <w:jc w:val="center"/>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 </w:t>
      </w:r>
      <w:r w:rsidR="00765BF7">
        <w:rPr>
          <w:rFonts w:ascii="Times New Roman" w:eastAsia="Calibri" w:hAnsi="Times New Roman" w:cs="Times New Roman"/>
          <w:kern w:val="0"/>
          <w:sz w:val="28"/>
          <w:szCs w:val="28"/>
          <w:lang w:eastAsia="ar-SA"/>
        </w:rPr>
        <w:t>значения</w:t>
      </w:r>
      <w:r w:rsidR="004D30A7">
        <w:rPr>
          <w:rFonts w:ascii="Times New Roman" w:eastAsia="Calibri" w:hAnsi="Times New Roman" w:cs="Times New Roman"/>
          <w:kern w:val="0"/>
          <w:sz w:val="28"/>
          <w:szCs w:val="28"/>
          <w:lang w:eastAsia="ar-SA"/>
        </w:rPr>
        <w:t xml:space="preserve"> </w:t>
      </w:r>
      <w:r w:rsidR="00765BF7">
        <w:rPr>
          <w:rFonts w:ascii="Times New Roman" w:eastAsia="Calibri" w:hAnsi="Times New Roman" w:cs="Times New Roman"/>
          <w:kern w:val="0"/>
          <w:sz w:val="28"/>
          <w:szCs w:val="28"/>
          <w:lang w:eastAsia="ar-SA"/>
        </w:rPr>
        <w:t>на 2025-2027 годы»</w:t>
      </w:r>
      <w:r w:rsidR="00765BF7">
        <w:rPr>
          <w:rFonts w:ascii="Times New Roman" w:eastAsia="Calibri" w:hAnsi="Times New Roman" w:cs="Times New Roman"/>
          <w:kern w:val="0"/>
          <w:sz w:val="28"/>
          <w:szCs w:val="28"/>
          <w:lang w:eastAsia="ar-SA"/>
        </w:rPr>
        <w:br/>
      </w:r>
    </w:p>
    <w:p w14:paraId="70A5DDCB" w14:textId="77777777" w:rsidR="007844F7" w:rsidRDefault="007844F7" w:rsidP="007844F7">
      <w:pPr>
        <w:widowControl/>
        <w:spacing w:after="0"/>
        <w:jc w:val="center"/>
        <w:textAlignment w:val="auto"/>
        <w:rPr>
          <w:rFonts w:ascii="Times New Roman" w:eastAsia="Calibri" w:hAnsi="Times New Roman" w:cs="Times New Roman"/>
          <w:kern w:val="0"/>
          <w:sz w:val="28"/>
          <w:szCs w:val="28"/>
          <w:lang w:eastAsia="ar-SA"/>
        </w:rPr>
      </w:pPr>
    </w:p>
    <w:p w14:paraId="263AA6A4" w14:textId="77777777" w:rsidR="007844F7" w:rsidRDefault="007844F7" w:rsidP="007844F7">
      <w:pPr>
        <w:widowControl/>
        <w:spacing w:after="0"/>
        <w:jc w:val="center"/>
        <w:textAlignment w:val="auto"/>
        <w:rPr>
          <w:rFonts w:ascii="Times New Roman" w:eastAsia="Calibri" w:hAnsi="Times New Roman" w:cs="Times New Roman"/>
          <w:kern w:val="0"/>
          <w:sz w:val="28"/>
          <w:szCs w:val="28"/>
          <w:lang w:eastAsia="ar-SA"/>
        </w:rPr>
      </w:pPr>
    </w:p>
    <w:p w14:paraId="331798A7" w14:textId="77777777" w:rsidR="00765BF7" w:rsidRDefault="00765BF7" w:rsidP="004D30A7">
      <w:pPr>
        <w:autoSpaceDE w:val="0"/>
        <w:spacing w:after="0"/>
        <w:ind w:firstLine="72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Перечень мероприятий подпрограммы</w:t>
      </w:r>
    </w:p>
    <w:p w14:paraId="7CB3EDDA" w14:textId="77777777" w:rsidR="001E4035" w:rsidRDefault="00765BF7" w:rsidP="004D30A7">
      <w:pPr>
        <w:autoSpaceDE w:val="0"/>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«Частичное финансирование расходов</w:t>
      </w:r>
    </w:p>
    <w:p w14:paraId="2B48058D" w14:textId="0B83C8EB" w:rsidR="00074AE4" w:rsidRDefault="00765BF7" w:rsidP="004D30A7">
      <w:pPr>
        <w:autoSpaceDE w:val="0"/>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поселений Карталинского</w:t>
      </w:r>
    </w:p>
    <w:p w14:paraId="0509C59F" w14:textId="77777777" w:rsidR="00765BF7" w:rsidRDefault="00765BF7" w:rsidP="004D30A7">
      <w:pPr>
        <w:autoSpaceDE w:val="0"/>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муниципального района</w:t>
      </w:r>
    </w:p>
    <w:p w14:paraId="5139F27F" w14:textId="59BFA055" w:rsidR="001E4035" w:rsidRDefault="00765BF7" w:rsidP="004D30A7">
      <w:pPr>
        <w:autoSpaceDE w:val="0"/>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на решение вопросов местного</w:t>
      </w:r>
    </w:p>
    <w:p w14:paraId="62EF1E9B" w14:textId="1DB8AFB8" w:rsidR="00765BF7" w:rsidRDefault="00765BF7" w:rsidP="004D30A7">
      <w:pPr>
        <w:autoSpaceDE w:val="0"/>
        <w:spacing w:after="0"/>
        <w:jc w:val="center"/>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значения на 2025-2027 годы»</w:t>
      </w:r>
    </w:p>
    <w:p w14:paraId="0A7602D8" w14:textId="77777777" w:rsidR="00765BF7" w:rsidRDefault="00765BF7" w:rsidP="007844F7">
      <w:pPr>
        <w:autoSpaceDE w:val="0"/>
        <w:spacing w:after="0"/>
        <w:ind w:firstLine="720"/>
        <w:jc w:val="center"/>
        <w:textAlignment w:val="auto"/>
        <w:rPr>
          <w:rFonts w:ascii="Times New Roman" w:eastAsia="Times New Roman" w:hAnsi="Times New Roman" w:cs="Times New Roman"/>
          <w:kern w:val="0"/>
          <w:sz w:val="24"/>
          <w:szCs w:val="24"/>
          <w:lang w:eastAsia="ar-SA"/>
        </w:rPr>
      </w:pPr>
    </w:p>
    <w:p w14:paraId="6C57C679" w14:textId="77777777" w:rsidR="007844F7" w:rsidRDefault="007844F7" w:rsidP="007844F7">
      <w:pPr>
        <w:autoSpaceDE w:val="0"/>
        <w:spacing w:after="0"/>
        <w:ind w:firstLine="720"/>
        <w:jc w:val="center"/>
        <w:textAlignment w:val="auto"/>
        <w:rPr>
          <w:rFonts w:ascii="Times New Roman" w:eastAsia="Times New Roman" w:hAnsi="Times New Roman" w:cs="Times New Roman"/>
          <w:kern w:val="0"/>
          <w:sz w:val="24"/>
          <w:szCs w:val="24"/>
          <w:lang w:eastAsia="ar-SA"/>
        </w:rPr>
      </w:pPr>
    </w:p>
    <w:tbl>
      <w:tblPr>
        <w:tblW w:w="4595" w:type="pct"/>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4"/>
        <w:gridCol w:w="1863"/>
        <w:gridCol w:w="3880"/>
        <w:gridCol w:w="1134"/>
        <w:gridCol w:w="1432"/>
        <w:gridCol w:w="1287"/>
        <w:gridCol w:w="1392"/>
        <w:gridCol w:w="1330"/>
        <w:gridCol w:w="1287"/>
      </w:tblGrid>
      <w:tr w:rsidR="00765BF7" w:rsidRPr="00BB2885" w14:paraId="5F298480" w14:textId="77777777" w:rsidTr="00BB2885">
        <w:trPr>
          <w:trHeight w:val="920"/>
        </w:trPr>
        <w:tc>
          <w:tcPr>
            <w:tcW w:w="574" w:type="dxa"/>
            <w:shd w:val="clear" w:color="auto" w:fill="auto"/>
            <w:tcMar>
              <w:top w:w="0" w:type="dxa"/>
              <w:left w:w="75" w:type="dxa"/>
              <w:bottom w:w="0" w:type="dxa"/>
              <w:right w:w="75" w:type="dxa"/>
            </w:tcMar>
          </w:tcPr>
          <w:p w14:paraId="29CF25F1"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 xml:space="preserve">№ </w:t>
            </w:r>
            <w:r w:rsidRPr="00BB2885">
              <w:rPr>
                <w:rFonts w:ascii="Times New Roman" w:eastAsia="Times New Roman" w:hAnsi="Times New Roman" w:cs="Times New Roman"/>
                <w:kern w:val="0"/>
                <w:sz w:val="24"/>
                <w:szCs w:val="24"/>
                <w:lang w:eastAsia="ar-SA"/>
              </w:rPr>
              <w:br/>
              <w:t>п/п</w:t>
            </w:r>
          </w:p>
        </w:tc>
        <w:tc>
          <w:tcPr>
            <w:tcW w:w="1863" w:type="dxa"/>
            <w:shd w:val="clear" w:color="auto" w:fill="auto"/>
            <w:tcMar>
              <w:top w:w="0" w:type="dxa"/>
              <w:left w:w="75" w:type="dxa"/>
              <w:bottom w:w="0" w:type="dxa"/>
              <w:right w:w="75" w:type="dxa"/>
            </w:tcMar>
          </w:tcPr>
          <w:p w14:paraId="0AEF4879"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Ответственный исполнитель</w:t>
            </w:r>
          </w:p>
        </w:tc>
        <w:tc>
          <w:tcPr>
            <w:tcW w:w="3880" w:type="dxa"/>
            <w:shd w:val="clear" w:color="auto" w:fill="auto"/>
            <w:tcMar>
              <w:top w:w="0" w:type="dxa"/>
              <w:left w:w="75" w:type="dxa"/>
              <w:bottom w:w="0" w:type="dxa"/>
              <w:right w:w="75" w:type="dxa"/>
            </w:tcMar>
          </w:tcPr>
          <w:p w14:paraId="18BC0D1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Наименование мероприятия</w:t>
            </w:r>
          </w:p>
        </w:tc>
        <w:tc>
          <w:tcPr>
            <w:tcW w:w="1134" w:type="dxa"/>
            <w:shd w:val="clear" w:color="auto" w:fill="auto"/>
            <w:tcMar>
              <w:top w:w="0" w:type="dxa"/>
              <w:left w:w="75" w:type="dxa"/>
              <w:bottom w:w="0" w:type="dxa"/>
              <w:right w:w="75" w:type="dxa"/>
            </w:tcMar>
          </w:tcPr>
          <w:p w14:paraId="014F21F9" w14:textId="38852480"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 xml:space="preserve">Единица </w:t>
            </w:r>
            <w:proofErr w:type="spellStart"/>
            <w:proofErr w:type="gramStart"/>
            <w:r w:rsidRPr="00BB2885">
              <w:rPr>
                <w:rFonts w:ascii="Times New Roman" w:eastAsia="Times New Roman" w:hAnsi="Times New Roman" w:cs="Times New Roman"/>
                <w:kern w:val="0"/>
                <w:sz w:val="24"/>
                <w:szCs w:val="24"/>
                <w:lang w:eastAsia="ar-SA"/>
              </w:rPr>
              <w:t>измере</w:t>
            </w:r>
            <w:r w:rsidR="00BB2885" w:rsidRPr="00BB2885">
              <w:rPr>
                <w:rFonts w:ascii="Times New Roman" w:eastAsia="Times New Roman" w:hAnsi="Times New Roman" w:cs="Times New Roman"/>
                <w:kern w:val="0"/>
                <w:sz w:val="24"/>
                <w:szCs w:val="24"/>
                <w:lang w:eastAsia="ar-SA"/>
              </w:rPr>
              <w:t>-</w:t>
            </w:r>
            <w:r w:rsidRPr="00BB2885">
              <w:rPr>
                <w:rFonts w:ascii="Times New Roman" w:eastAsia="Times New Roman" w:hAnsi="Times New Roman" w:cs="Times New Roman"/>
                <w:kern w:val="0"/>
                <w:sz w:val="24"/>
                <w:szCs w:val="24"/>
                <w:lang w:eastAsia="ar-SA"/>
              </w:rPr>
              <w:t>ния</w:t>
            </w:r>
            <w:proofErr w:type="spellEnd"/>
            <w:proofErr w:type="gramEnd"/>
          </w:p>
        </w:tc>
        <w:tc>
          <w:tcPr>
            <w:tcW w:w="2719" w:type="dxa"/>
            <w:gridSpan w:val="2"/>
            <w:shd w:val="clear" w:color="auto" w:fill="auto"/>
            <w:tcMar>
              <w:top w:w="0" w:type="dxa"/>
              <w:left w:w="75" w:type="dxa"/>
              <w:bottom w:w="0" w:type="dxa"/>
              <w:right w:w="75" w:type="dxa"/>
            </w:tcMar>
          </w:tcPr>
          <w:p w14:paraId="53D6EF2D"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Значения результатов мероприятия подпрограммы</w:t>
            </w:r>
          </w:p>
        </w:tc>
        <w:tc>
          <w:tcPr>
            <w:tcW w:w="4009" w:type="dxa"/>
            <w:gridSpan w:val="3"/>
            <w:shd w:val="clear" w:color="auto" w:fill="auto"/>
            <w:tcMar>
              <w:top w:w="0" w:type="dxa"/>
              <w:left w:w="75" w:type="dxa"/>
              <w:bottom w:w="0" w:type="dxa"/>
              <w:right w:w="75" w:type="dxa"/>
            </w:tcMar>
          </w:tcPr>
          <w:p w14:paraId="77A26125"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 xml:space="preserve">Объёмы финансирования мероприятий подпрограммы </w:t>
            </w:r>
          </w:p>
          <w:p w14:paraId="2B75BEE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тыс. руб.</w:t>
            </w:r>
          </w:p>
        </w:tc>
      </w:tr>
      <w:tr w:rsidR="00765BF7" w:rsidRPr="00BB2885" w14:paraId="4CA92766" w14:textId="77777777" w:rsidTr="00BB2885">
        <w:trPr>
          <w:trHeight w:val="176"/>
        </w:trPr>
        <w:tc>
          <w:tcPr>
            <w:tcW w:w="574" w:type="dxa"/>
            <w:vMerge w:val="restart"/>
            <w:shd w:val="clear" w:color="auto" w:fill="auto"/>
            <w:tcMar>
              <w:top w:w="0" w:type="dxa"/>
              <w:left w:w="75" w:type="dxa"/>
              <w:bottom w:w="0" w:type="dxa"/>
              <w:right w:w="75" w:type="dxa"/>
            </w:tcMar>
          </w:tcPr>
          <w:p w14:paraId="56CD0182"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iCs/>
                <w:kern w:val="0"/>
                <w:sz w:val="24"/>
                <w:szCs w:val="24"/>
                <w:lang w:eastAsia="ar-SA"/>
              </w:rPr>
            </w:pPr>
            <w:r w:rsidRPr="00BB2885">
              <w:rPr>
                <w:rFonts w:ascii="Times New Roman" w:eastAsia="Times New Roman" w:hAnsi="Times New Roman" w:cs="Times New Roman"/>
                <w:iCs/>
                <w:kern w:val="0"/>
                <w:sz w:val="24"/>
                <w:szCs w:val="24"/>
                <w:lang w:eastAsia="ar-SA"/>
              </w:rPr>
              <w:t>1.</w:t>
            </w:r>
          </w:p>
        </w:tc>
        <w:tc>
          <w:tcPr>
            <w:tcW w:w="1863" w:type="dxa"/>
            <w:vMerge w:val="restart"/>
            <w:shd w:val="clear" w:color="auto" w:fill="auto"/>
            <w:tcMar>
              <w:top w:w="0" w:type="dxa"/>
              <w:left w:w="75" w:type="dxa"/>
              <w:bottom w:w="0" w:type="dxa"/>
              <w:right w:w="75" w:type="dxa"/>
            </w:tcMar>
          </w:tcPr>
          <w:p w14:paraId="11BFBE5B"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iCs/>
                <w:kern w:val="0"/>
                <w:sz w:val="24"/>
                <w:szCs w:val="24"/>
                <w:lang w:eastAsia="ar-SA"/>
              </w:rPr>
            </w:pPr>
            <w:r w:rsidRPr="00BB2885">
              <w:rPr>
                <w:rFonts w:ascii="Times New Roman" w:eastAsia="Times New Roman" w:hAnsi="Times New Roman" w:cs="Times New Roman"/>
                <w:iCs/>
                <w:kern w:val="0"/>
                <w:sz w:val="24"/>
                <w:szCs w:val="24"/>
                <w:lang w:eastAsia="ar-SA"/>
              </w:rPr>
              <w:t>2.</w:t>
            </w:r>
          </w:p>
        </w:tc>
        <w:tc>
          <w:tcPr>
            <w:tcW w:w="3880" w:type="dxa"/>
            <w:vMerge w:val="restart"/>
            <w:shd w:val="clear" w:color="auto" w:fill="auto"/>
            <w:tcMar>
              <w:top w:w="0" w:type="dxa"/>
              <w:left w:w="75" w:type="dxa"/>
              <w:bottom w:w="0" w:type="dxa"/>
              <w:right w:w="75" w:type="dxa"/>
            </w:tcMar>
          </w:tcPr>
          <w:p w14:paraId="03F672A4"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iCs/>
                <w:kern w:val="0"/>
                <w:sz w:val="24"/>
                <w:szCs w:val="24"/>
                <w:lang w:eastAsia="ar-SA"/>
              </w:rPr>
            </w:pPr>
            <w:r w:rsidRPr="00BB2885">
              <w:rPr>
                <w:rFonts w:ascii="Times New Roman" w:eastAsia="Times New Roman" w:hAnsi="Times New Roman" w:cs="Times New Roman"/>
                <w:iCs/>
                <w:kern w:val="0"/>
                <w:sz w:val="24"/>
                <w:szCs w:val="24"/>
                <w:lang w:eastAsia="ar-SA"/>
              </w:rPr>
              <w:t>3.</w:t>
            </w:r>
          </w:p>
        </w:tc>
        <w:tc>
          <w:tcPr>
            <w:tcW w:w="1134" w:type="dxa"/>
            <w:vMerge w:val="restart"/>
            <w:shd w:val="clear" w:color="auto" w:fill="auto"/>
            <w:tcMar>
              <w:top w:w="0" w:type="dxa"/>
              <w:left w:w="75" w:type="dxa"/>
              <w:bottom w:w="0" w:type="dxa"/>
              <w:right w:w="75" w:type="dxa"/>
            </w:tcMar>
          </w:tcPr>
          <w:p w14:paraId="2098BF4B"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iCs/>
                <w:kern w:val="0"/>
                <w:sz w:val="24"/>
                <w:szCs w:val="24"/>
                <w:lang w:eastAsia="ar-SA"/>
              </w:rPr>
            </w:pPr>
            <w:r w:rsidRPr="00BB2885">
              <w:rPr>
                <w:rFonts w:ascii="Times New Roman" w:eastAsia="Times New Roman" w:hAnsi="Times New Roman" w:cs="Times New Roman"/>
                <w:iCs/>
                <w:kern w:val="0"/>
                <w:sz w:val="24"/>
                <w:szCs w:val="24"/>
                <w:lang w:eastAsia="ar-SA"/>
              </w:rPr>
              <w:t>4.</w:t>
            </w:r>
          </w:p>
        </w:tc>
        <w:tc>
          <w:tcPr>
            <w:tcW w:w="2719" w:type="dxa"/>
            <w:gridSpan w:val="2"/>
            <w:shd w:val="clear" w:color="auto" w:fill="auto"/>
            <w:tcMar>
              <w:top w:w="0" w:type="dxa"/>
              <w:left w:w="75" w:type="dxa"/>
              <w:bottom w:w="0" w:type="dxa"/>
              <w:right w:w="75" w:type="dxa"/>
            </w:tcMar>
          </w:tcPr>
          <w:p w14:paraId="1EEF5F30"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iCs/>
                <w:kern w:val="0"/>
                <w:sz w:val="24"/>
                <w:szCs w:val="24"/>
                <w:lang w:eastAsia="ar-SA"/>
              </w:rPr>
            </w:pPr>
            <w:r w:rsidRPr="00BB2885">
              <w:rPr>
                <w:rFonts w:ascii="Times New Roman" w:eastAsia="Times New Roman" w:hAnsi="Times New Roman" w:cs="Times New Roman"/>
                <w:iCs/>
                <w:kern w:val="0"/>
                <w:sz w:val="24"/>
                <w:szCs w:val="24"/>
                <w:lang w:eastAsia="ar-SA"/>
              </w:rPr>
              <w:t>5.</w:t>
            </w:r>
          </w:p>
        </w:tc>
        <w:tc>
          <w:tcPr>
            <w:tcW w:w="4009" w:type="dxa"/>
            <w:gridSpan w:val="3"/>
            <w:shd w:val="clear" w:color="auto" w:fill="auto"/>
            <w:tcMar>
              <w:top w:w="0" w:type="dxa"/>
              <w:left w:w="75" w:type="dxa"/>
              <w:bottom w:w="0" w:type="dxa"/>
              <w:right w:w="75" w:type="dxa"/>
            </w:tcMar>
          </w:tcPr>
          <w:p w14:paraId="60237E17"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iCs/>
                <w:kern w:val="0"/>
                <w:sz w:val="24"/>
                <w:szCs w:val="24"/>
                <w:lang w:eastAsia="ar-SA"/>
              </w:rPr>
            </w:pPr>
            <w:r w:rsidRPr="00BB2885">
              <w:rPr>
                <w:rFonts w:ascii="Times New Roman" w:eastAsia="Times New Roman" w:hAnsi="Times New Roman" w:cs="Times New Roman"/>
                <w:iCs/>
                <w:kern w:val="0"/>
                <w:sz w:val="24"/>
                <w:szCs w:val="24"/>
                <w:lang w:eastAsia="ar-SA"/>
              </w:rPr>
              <w:t>6.</w:t>
            </w:r>
          </w:p>
        </w:tc>
      </w:tr>
      <w:tr w:rsidR="00765BF7" w:rsidRPr="00BB2885" w14:paraId="2BB49C16" w14:textId="77777777" w:rsidTr="00BB2885">
        <w:trPr>
          <w:trHeight w:val="287"/>
        </w:trPr>
        <w:tc>
          <w:tcPr>
            <w:tcW w:w="574" w:type="dxa"/>
            <w:vMerge/>
            <w:shd w:val="clear" w:color="auto" w:fill="auto"/>
            <w:tcMar>
              <w:top w:w="0" w:type="dxa"/>
              <w:left w:w="75" w:type="dxa"/>
              <w:bottom w:w="0" w:type="dxa"/>
              <w:right w:w="75" w:type="dxa"/>
            </w:tcMar>
          </w:tcPr>
          <w:p w14:paraId="1059553D"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tcPr>
          <w:p w14:paraId="4E27CF30"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75" w:type="dxa"/>
              <w:bottom w:w="0" w:type="dxa"/>
              <w:right w:w="75" w:type="dxa"/>
            </w:tcMar>
          </w:tcPr>
          <w:p w14:paraId="68444FF5"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tcPr>
          <w:p w14:paraId="1FBC5CF2"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tcPr>
          <w:p w14:paraId="18467BD2"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Год реализации</w:t>
            </w:r>
          </w:p>
        </w:tc>
        <w:tc>
          <w:tcPr>
            <w:tcW w:w="1287" w:type="dxa"/>
            <w:shd w:val="clear" w:color="auto" w:fill="auto"/>
            <w:tcMar>
              <w:top w:w="0" w:type="dxa"/>
              <w:left w:w="75" w:type="dxa"/>
              <w:bottom w:w="0" w:type="dxa"/>
              <w:right w:w="75" w:type="dxa"/>
            </w:tcMar>
          </w:tcPr>
          <w:p w14:paraId="6308DAD7"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Значение результата</w:t>
            </w:r>
          </w:p>
        </w:tc>
        <w:tc>
          <w:tcPr>
            <w:tcW w:w="1392" w:type="dxa"/>
            <w:shd w:val="clear" w:color="auto" w:fill="auto"/>
            <w:tcMar>
              <w:top w:w="0" w:type="dxa"/>
              <w:left w:w="75" w:type="dxa"/>
              <w:bottom w:w="0" w:type="dxa"/>
              <w:right w:w="75" w:type="dxa"/>
            </w:tcMar>
          </w:tcPr>
          <w:p w14:paraId="65C042BE"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Год реализации</w:t>
            </w:r>
          </w:p>
        </w:tc>
        <w:tc>
          <w:tcPr>
            <w:tcW w:w="1330" w:type="dxa"/>
            <w:shd w:val="clear" w:color="auto" w:fill="auto"/>
            <w:tcMar>
              <w:top w:w="0" w:type="dxa"/>
              <w:left w:w="75" w:type="dxa"/>
              <w:bottom w:w="0" w:type="dxa"/>
              <w:right w:w="75" w:type="dxa"/>
            </w:tcMar>
          </w:tcPr>
          <w:p w14:paraId="1BCD6EA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МБ</w:t>
            </w:r>
          </w:p>
        </w:tc>
        <w:tc>
          <w:tcPr>
            <w:tcW w:w="1287" w:type="dxa"/>
            <w:shd w:val="clear" w:color="auto" w:fill="auto"/>
            <w:tcMar>
              <w:top w:w="0" w:type="dxa"/>
              <w:left w:w="75" w:type="dxa"/>
              <w:bottom w:w="0" w:type="dxa"/>
              <w:right w:w="75" w:type="dxa"/>
            </w:tcMar>
          </w:tcPr>
          <w:p w14:paraId="331AF1A2"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Всего</w:t>
            </w:r>
          </w:p>
        </w:tc>
      </w:tr>
      <w:tr w:rsidR="00765BF7" w:rsidRPr="00BB2885" w14:paraId="7692D6FD" w14:textId="77777777" w:rsidTr="00BB2885">
        <w:trPr>
          <w:trHeight w:val="459"/>
        </w:trPr>
        <w:tc>
          <w:tcPr>
            <w:tcW w:w="574" w:type="dxa"/>
            <w:vMerge w:val="restart"/>
            <w:shd w:val="clear" w:color="auto" w:fill="auto"/>
            <w:tcMar>
              <w:top w:w="0" w:type="dxa"/>
              <w:left w:w="75" w:type="dxa"/>
              <w:bottom w:w="0" w:type="dxa"/>
              <w:right w:w="75" w:type="dxa"/>
            </w:tcMar>
          </w:tcPr>
          <w:p w14:paraId="6C74DDBE"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p w14:paraId="718B8DE3"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52C06602"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01A08834"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4AD4AF5D" w14:textId="3A163949"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val="restart"/>
            <w:shd w:val="clear" w:color="auto" w:fill="auto"/>
            <w:tcMar>
              <w:top w:w="0" w:type="dxa"/>
              <w:left w:w="75" w:type="dxa"/>
              <w:bottom w:w="0" w:type="dxa"/>
              <w:right w:w="75" w:type="dxa"/>
            </w:tcMar>
          </w:tcPr>
          <w:p w14:paraId="5C58658A" w14:textId="77777777" w:rsidR="00765BF7" w:rsidRPr="00BB2885" w:rsidRDefault="00765BF7" w:rsidP="001E4035">
            <w:pPr>
              <w:widowControl/>
              <w:autoSpaceDE w:val="0"/>
              <w:spacing w:after="0"/>
              <w:ind w:right="-264"/>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Финансовое управление Карталинского муниципального района</w:t>
            </w:r>
          </w:p>
        </w:tc>
        <w:tc>
          <w:tcPr>
            <w:tcW w:w="3880" w:type="dxa"/>
            <w:vMerge w:val="restart"/>
            <w:shd w:val="clear" w:color="auto" w:fill="auto"/>
            <w:tcMar>
              <w:top w:w="0" w:type="dxa"/>
              <w:left w:w="57" w:type="dxa"/>
              <w:bottom w:w="0" w:type="dxa"/>
              <w:right w:w="57" w:type="dxa"/>
            </w:tcMar>
          </w:tcPr>
          <w:p w14:paraId="0C24681B" w14:textId="4B5F79CA" w:rsidR="001E4035" w:rsidRPr="00BB2885" w:rsidRDefault="00765BF7" w:rsidP="001E4035">
            <w:pPr>
              <w:widowControl/>
              <w:autoSpaceDE w:val="0"/>
              <w:spacing w:after="0"/>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Мониторинг исполнения местных бюджетов поселений</w:t>
            </w:r>
          </w:p>
          <w:p w14:paraId="28D0229C" w14:textId="53CC878C" w:rsidR="004D30A7" w:rsidRPr="00BB2885" w:rsidRDefault="004D30A7" w:rsidP="001E4035">
            <w:pPr>
              <w:widowControl/>
              <w:autoSpaceDE w:val="0"/>
              <w:spacing w:after="0"/>
              <w:textAlignment w:val="auto"/>
              <w:rPr>
                <w:rFonts w:ascii="Times New Roman" w:eastAsia="Times New Roman" w:hAnsi="Times New Roman" w:cs="Times New Roman"/>
                <w:kern w:val="0"/>
                <w:sz w:val="24"/>
                <w:szCs w:val="24"/>
                <w:lang w:eastAsia="ar-SA"/>
              </w:rPr>
            </w:pPr>
          </w:p>
          <w:p w14:paraId="6878EDA2" w14:textId="77777777" w:rsidR="004D30A7" w:rsidRPr="00BB2885" w:rsidRDefault="004D30A7" w:rsidP="001E4035">
            <w:pPr>
              <w:widowControl/>
              <w:autoSpaceDE w:val="0"/>
              <w:spacing w:after="0"/>
              <w:textAlignment w:val="auto"/>
              <w:rPr>
                <w:rFonts w:ascii="Times New Roman" w:eastAsia="Times New Roman" w:hAnsi="Times New Roman" w:cs="Times New Roman"/>
                <w:kern w:val="0"/>
                <w:sz w:val="24"/>
                <w:szCs w:val="24"/>
                <w:lang w:eastAsia="ar-SA"/>
              </w:rPr>
            </w:pPr>
          </w:p>
          <w:p w14:paraId="463C4868" w14:textId="37211B63" w:rsidR="001E4035" w:rsidRPr="00BB2885" w:rsidRDefault="001E4035" w:rsidP="001E4035">
            <w:pPr>
              <w:widowControl/>
              <w:autoSpaceDE w:val="0"/>
              <w:spacing w:after="0"/>
              <w:textAlignment w:val="auto"/>
              <w:rPr>
                <w:rFonts w:ascii="Times New Roman" w:eastAsia="Times New Roman" w:hAnsi="Times New Roman" w:cs="Times New Roman"/>
                <w:kern w:val="0"/>
                <w:sz w:val="24"/>
                <w:szCs w:val="24"/>
                <w:lang w:eastAsia="ar-SA"/>
              </w:rPr>
            </w:pPr>
          </w:p>
        </w:tc>
        <w:tc>
          <w:tcPr>
            <w:tcW w:w="1134" w:type="dxa"/>
            <w:vMerge w:val="restart"/>
            <w:shd w:val="clear" w:color="auto" w:fill="auto"/>
            <w:tcMar>
              <w:top w:w="0" w:type="dxa"/>
              <w:left w:w="75" w:type="dxa"/>
              <w:bottom w:w="0" w:type="dxa"/>
              <w:right w:w="75" w:type="dxa"/>
            </w:tcMar>
          </w:tcPr>
          <w:p w14:paraId="11B29F7E"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Да - 1</w:t>
            </w:r>
          </w:p>
          <w:p w14:paraId="0C9D52DC"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Нет - 0</w:t>
            </w:r>
          </w:p>
        </w:tc>
        <w:tc>
          <w:tcPr>
            <w:tcW w:w="1432" w:type="dxa"/>
            <w:shd w:val="clear" w:color="auto" w:fill="auto"/>
            <w:tcMar>
              <w:top w:w="0" w:type="dxa"/>
              <w:left w:w="75" w:type="dxa"/>
              <w:bottom w:w="0" w:type="dxa"/>
              <w:right w:w="75" w:type="dxa"/>
            </w:tcMar>
            <w:vAlign w:val="center"/>
          </w:tcPr>
          <w:p w14:paraId="0A806A3D"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2025 год</w:t>
            </w:r>
          </w:p>
        </w:tc>
        <w:tc>
          <w:tcPr>
            <w:tcW w:w="1287" w:type="dxa"/>
            <w:shd w:val="clear" w:color="auto" w:fill="auto"/>
            <w:tcMar>
              <w:top w:w="0" w:type="dxa"/>
              <w:left w:w="75" w:type="dxa"/>
              <w:bottom w:w="0" w:type="dxa"/>
              <w:right w:w="75" w:type="dxa"/>
            </w:tcMar>
            <w:vAlign w:val="center"/>
          </w:tcPr>
          <w:p w14:paraId="7B784EFE"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517B6640"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2025 год</w:t>
            </w:r>
          </w:p>
        </w:tc>
        <w:tc>
          <w:tcPr>
            <w:tcW w:w="2617" w:type="dxa"/>
            <w:gridSpan w:val="2"/>
            <w:vMerge w:val="restart"/>
            <w:shd w:val="clear" w:color="auto" w:fill="auto"/>
            <w:tcMar>
              <w:top w:w="0" w:type="dxa"/>
              <w:left w:w="75" w:type="dxa"/>
              <w:bottom w:w="0" w:type="dxa"/>
              <w:right w:w="75" w:type="dxa"/>
            </w:tcMar>
          </w:tcPr>
          <w:p w14:paraId="060E8862"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Реализация мероприятия осуществляется без финансирования</w:t>
            </w:r>
          </w:p>
        </w:tc>
      </w:tr>
      <w:tr w:rsidR="00765BF7" w:rsidRPr="00BB2885" w14:paraId="21737DC3" w14:textId="77777777" w:rsidTr="00BB2885">
        <w:trPr>
          <w:trHeight w:val="423"/>
        </w:trPr>
        <w:tc>
          <w:tcPr>
            <w:tcW w:w="574" w:type="dxa"/>
            <w:vMerge/>
            <w:shd w:val="clear" w:color="auto" w:fill="auto"/>
            <w:tcMar>
              <w:top w:w="0" w:type="dxa"/>
              <w:left w:w="75" w:type="dxa"/>
              <w:bottom w:w="0" w:type="dxa"/>
              <w:right w:w="75" w:type="dxa"/>
            </w:tcMar>
          </w:tcPr>
          <w:p w14:paraId="7A4E9B5F"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tcPr>
          <w:p w14:paraId="34AB8845"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57" w:type="dxa"/>
              <w:bottom w:w="0" w:type="dxa"/>
              <w:right w:w="57" w:type="dxa"/>
            </w:tcMar>
          </w:tcPr>
          <w:p w14:paraId="3397832D" w14:textId="77777777" w:rsidR="00765BF7" w:rsidRPr="00BB2885" w:rsidRDefault="00765BF7" w:rsidP="001E4035">
            <w:pPr>
              <w:widowControl/>
              <w:autoSpaceDE w:val="0"/>
              <w:spacing w:after="0"/>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tcPr>
          <w:p w14:paraId="56903375"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vAlign w:val="center"/>
          </w:tcPr>
          <w:p w14:paraId="7512EEBC"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2026 год</w:t>
            </w:r>
          </w:p>
        </w:tc>
        <w:tc>
          <w:tcPr>
            <w:tcW w:w="1287" w:type="dxa"/>
            <w:shd w:val="clear" w:color="auto" w:fill="auto"/>
            <w:tcMar>
              <w:top w:w="0" w:type="dxa"/>
              <w:left w:w="75" w:type="dxa"/>
              <w:bottom w:w="0" w:type="dxa"/>
              <w:right w:w="75" w:type="dxa"/>
            </w:tcMar>
            <w:vAlign w:val="center"/>
          </w:tcPr>
          <w:p w14:paraId="725D9D54"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0C698340"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2026 год</w:t>
            </w:r>
          </w:p>
        </w:tc>
        <w:tc>
          <w:tcPr>
            <w:tcW w:w="2617" w:type="dxa"/>
            <w:gridSpan w:val="2"/>
            <w:vMerge/>
            <w:shd w:val="clear" w:color="auto" w:fill="auto"/>
            <w:tcMar>
              <w:top w:w="0" w:type="dxa"/>
              <w:left w:w="75" w:type="dxa"/>
              <w:bottom w:w="0" w:type="dxa"/>
              <w:right w:w="75" w:type="dxa"/>
            </w:tcMar>
            <w:vAlign w:val="center"/>
          </w:tcPr>
          <w:p w14:paraId="46DCD8BC"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r>
      <w:tr w:rsidR="00765BF7" w:rsidRPr="00BB2885" w14:paraId="29FE6CD9" w14:textId="77777777" w:rsidTr="00BB2885">
        <w:trPr>
          <w:trHeight w:val="264"/>
        </w:trPr>
        <w:tc>
          <w:tcPr>
            <w:tcW w:w="574" w:type="dxa"/>
            <w:vMerge/>
            <w:shd w:val="clear" w:color="auto" w:fill="auto"/>
            <w:tcMar>
              <w:top w:w="0" w:type="dxa"/>
              <w:left w:w="75" w:type="dxa"/>
              <w:bottom w:w="0" w:type="dxa"/>
              <w:right w:w="75" w:type="dxa"/>
            </w:tcMar>
          </w:tcPr>
          <w:p w14:paraId="66AC770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tcPr>
          <w:p w14:paraId="015F5BE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57" w:type="dxa"/>
              <w:bottom w:w="0" w:type="dxa"/>
              <w:right w:w="57" w:type="dxa"/>
            </w:tcMar>
          </w:tcPr>
          <w:p w14:paraId="42557945" w14:textId="77777777" w:rsidR="00765BF7" w:rsidRPr="00BB2885" w:rsidRDefault="00765BF7" w:rsidP="001E4035">
            <w:pPr>
              <w:widowControl/>
              <w:autoSpaceDE w:val="0"/>
              <w:spacing w:after="0"/>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tcPr>
          <w:p w14:paraId="641A296D"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vAlign w:val="center"/>
          </w:tcPr>
          <w:p w14:paraId="5AB42C56"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2027 год</w:t>
            </w:r>
          </w:p>
        </w:tc>
        <w:tc>
          <w:tcPr>
            <w:tcW w:w="1287" w:type="dxa"/>
            <w:shd w:val="clear" w:color="auto" w:fill="auto"/>
            <w:tcMar>
              <w:top w:w="0" w:type="dxa"/>
              <w:left w:w="75" w:type="dxa"/>
              <w:bottom w:w="0" w:type="dxa"/>
              <w:right w:w="75" w:type="dxa"/>
            </w:tcMar>
            <w:vAlign w:val="center"/>
          </w:tcPr>
          <w:p w14:paraId="4D15D51B"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599D3BEE"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2027 год</w:t>
            </w:r>
          </w:p>
        </w:tc>
        <w:tc>
          <w:tcPr>
            <w:tcW w:w="2617" w:type="dxa"/>
            <w:gridSpan w:val="2"/>
            <w:vMerge/>
            <w:shd w:val="clear" w:color="auto" w:fill="auto"/>
            <w:tcMar>
              <w:top w:w="0" w:type="dxa"/>
              <w:left w:w="75" w:type="dxa"/>
              <w:bottom w:w="0" w:type="dxa"/>
              <w:right w:w="75" w:type="dxa"/>
            </w:tcMar>
            <w:vAlign w:val="center"/>
          </w:tcPr>
          <w:p w14:paraId="00111279"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r>
      <w:tr w:rsidR="00765BF7" w:rsidRPr="00BB2885" w14:paraId="0EBAE5B6" w14:textId="77777777" w:rsidTr="00BB2885">
        <w:trPr>
          <w:trHeight w:val="481"/>
        </w:trPr>
        <w:tc>
          <w:tcPr>
            <w:tcW w:w="574" w:type="dxa"/>
            <w:vMerge w:val="restart"/>
            <w:shd w:val="clear" w:color="auto" w:fill="auto"/>
            <w:tcMar>
              <w:top w:w="0" w:type="dxa"/>
              <w:left w:w="75" w:type="dxa"/>
              <w:bottom w:w="0" w:type="dxa"/>
              <w:right w:w="75" w:type="dxa"/>
            </w:tcMar>
          </w:tcPr>
          <w:p w14:paraId="20A27FDA" w14:textId="6FBB19C3"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lastRenderedPageBreak/>
              <w:t>2.</w:t>
            </w:r>
          </w:p>
          <w:p w14:paraId="77D83E4E" w14:textId="3DDB28E7" w:rsidR="00BB2885" w:rsidRPr="00BB2885" w:rsidRDefault="00BB288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1BBCF56B" w14:textId="3B1FD8FF" w:rsidR="00BB2885" w:rsidRPr="00BB2885" w:rsidRDefault="00BB288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4FD48148" w14:textId="26708E69" w:rsidR="00BB2885" w:rsidRPr="00BB2885" w:rsidRDefault="00BB288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47141129" w14:textId="67E32284" w:rsidR="00BB2885" w:rsidRPr="00BB2885" w:rsidRDefault="00BB288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0FB00CE1" w14:textId="6FEACEEE" w:rsidR="00BB2885" w:rsidRPr="00BB2885" w:rsidRDefault="00BB288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1E116D56" w14:textId="77777777" w:rsidR="00BB2885" w:rsidRPr="00BB2885" w:rsidRDefault="00BB288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150F861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val="restart"/>
            <w:shd w:val="clear" w:color="auto" w:fill="auto"/>
            <w:tcMar>
              <w:top w:w="0" w:type="dxa"/>
              <w:left w:w="75" w:type="dxa"/>
              <w:bottom w:w="0" w:type="dxa"/>
              <w:right w:w="75" w:type="dxa"/>
            </w:tcMar>
          </w:tcPr>
          <w:p w14:paraId="79984643" w14:textId="77777777" w:rsidR="00765BF7" w:rsidRPr="00BB2885" w:rsidRDefault="00765BF7" w:rsidP="001E4035">
            <w:pPr>
              <w:widowControl/>
              <w:autoSpaceDE w:val="0"/>
              <w:spacing w:after="0"/>
              <w:ind w:right="-123"/>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Финансовое управление Карталинского муниципального района</w:t>
            </w:r>
          </w:p>
          <w:p w14:paraId="7C925A4E" w14:textId="77777777" w:rsidR="00BB2885" w:rsidRPr="00BB2885" w:rsidRDefault="00BB2885" w:rsidP="001E4035">
            <w:pPr>
              <w:widowControl/>
              <w:autoSpaceDE w:val="0"/>
              <w:spacing w:after="0"/>
              <w:ind w:right="-123"/>
              <w:textAlignment w:val="auto"/>
              <w:rPr>
                <w:rFonts w:ascii="Times New Roman" w:eastAsia="Times New Roman" w:hAnsi="Times New Roman" w:cs="Times New Roman"/>
                <w:kern w:val="0"/>
                <w:sz w:val="24"/>
                <w:szCs w:val="24"/>
                <w:lang w:eastAsia="ar-SA"/>
              </w:rPr>
            </w:pPr>
          </w:p>
          <w:p w14:paraId="1EB3B889" w14:textId="77777777" w:rsidR="00BB2885" w:rsidRPr="00BB2885" w:rsidRDefault="00BB2885" w:rsidP="001E4035">
            <w:pPr>
              <w:widowControl/>
              <w:autoSpaceDE w:val="0"/>
              <w:spacing w:after="0"/>
              <w:ind w:right="-123"/>
              <w:textAlignment w:val="auto"/>
              <w:rPr>
                <w:rFonts w:ascii="Times New Roman" w:eastAsia="Times New Roman" w:hAnsi="Times New Roman" w:cs="Times New Roman"/>
                <w:kern w:val="0"/>
                <w:sz w:val="24"/>
                <w:szCs w:val="24"/>
                <w:lang w:eastAsia="ar-SA"/>
              </w:rPr>
            </w:pPr>
          </w:p>
          <w:p w14:paraId="0F980D87" w14:textId="159F635E" w:rsidR="00BB2885" w:rsidRPr="00BB2885" w:rsidRDefault="00BB2885" w:rsidP="001E4035">
            <w:pPr>
              <w:widowControl/>
              <w:autoSpaceDE w:val="0"/>
              <w:spacing w:after="0"/>
              <w:ind w:right="-123"/>
              <w:textAlignment w:val="auto"/>
              <w:rPr>
                <w:rFonts w:ascii="Times New Roman" w:eastAsia="Times New Roman" w:hAnsi="Times New Roman" w:cs="Times New Roman"/>
                <w:kern w:val="0"/>
                <w:sz w:val="24"/>
                <w:szCs w:val="24"/>
                <w:lang w:eastAsia="ar-SA"/>
              </w:rPr>
            </w:pPr>
          </w:p>
        </w:tc>
        <w:tc>
          <w:tcPr>
            <w:tcW w:w="3880" w:type="dxa"/>
            <w:vMerge w:val="restart"/>
            <w:shd w:val="clear" w:color="auto" w:fill="auto"/>
            <w:tcMar>
              <w:top w:w="0" w:type="dxa"/>
              <w:left w:w="57" w:type="dxa"/>
              <w:bottom w:w="0" w:type="dxa"/>
              <w:right w:w="57" w:type="dxa"/>
            </w:tcMar>
          </w:tcPr>
          <w:p w14:paraId="574BC078" w14:textId="77777777" w:rsidR="00765BF7" w:rsidRPr="00BB2885" w:rsidRDefault="00765BF7" w:rsidP="001E4035">
            <w:pPr>
              <w:widowControl/>
              <w:autoSpaceDE w:val="0"/>
              <w:spacing w:after="0"/>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Анализ основных показателей бюджетов поселений, в рамках которого по основным показателям бюджетов поселений ежемесячно осуществляется оценка дисбаланса местных бюджетов и обеспеченности первоочередных расходов</w:t>
            </w:r>
          </w:p>
        </w:tc>
        <w:tc>
          <w:tcPr>
            <w:tcW w:w="1134" w:type="dxa"/>
            <w:vMerge w:val="restart"/>
            <w:shd w:val="clear" w:color="auto" w:fill="auto"/>
            <w:tcMar>
              <w:top w:w="0" w:type="dxa"/>
              <w:left w:w="75" w:type="dxa"/>
              <w:bottom w:w="0" w:type="dxa"/>
              <w:right w:w="75" w:type="dxa"/>
            </w:tcMar>
          </w:tcPr>
          <w:p w14:paraId="10239FED"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Да - 1</w:t>
            </w:r>
          </w:p>
          <w:p w14:paraId="41BB02E4"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Нет - 0</w:t>
            </w:r>
          </w:p>
        </w:tc>
        <w:tc>
          <w:tcPr>
            <w:tcW w:w="1432" w:type="dxa"/>
            <w:shd w:val="clear" w:color="auto" w:fill="auto"/>
            <w:tcMar>
              <w:top w:w="0" w:type="dxa"/>
              <w:left w:w="75" w:type="dxa"/>
              <w:bottom w:w="0" w:type="dxa"/>
              <w:right w:w="75" w:type="dxa"/>
            </w:tcMar>
            <w:vAlign w:val="center"/>
          </w:tcPr>
          <w:p w14:paraId="3E6ABCB8"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2025 год</w:t>
            </w:r>
          </w:p>
        </w:tc>
        <w:tc>
          <w:tcPr>
            <w:tcW w:w="1287" w:type="dxa"/>
            <w:shd w:val="clear" w:color="auto" w:fill="auto"/>
            <w:tcMar>
              <w:top w:w="0" w:type="dxa"/>
              <w:left w:w="75" w:type="dxa"/>
              <w:bottom w:w="0" w:type="dxa"/>
              <w:right w:w="75" w:type="dxa"/>
            </w:tcMar>
            <w:vAlign w:val="center"/>
          </w:tcPr>
          <w:p w14:paraId="1FD6BB28"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0BD6BEFB"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2025 год</w:t>
            </w:r>
          </w:p>
        </w:tc>
        <w:tc>
          <w:tcPr>
            <w:tcW w:w="2617" w:type="dxa"/>
            <w:gridSpan w:val="2"/>
            <w:vMerge w:val="restart"/>
            <w:shd w:val="clear" w:color="auto" w:fill="auto"/>
            <w:tcMar>
              <w:top w:w="0" w:type="dxa"/>
              <w:left w:w="75" w:type="dxa"/>
              <w:bottom w:w="0" w:type="dxa"/>
              <w:right w:w="75" w:type="dxa"/>
            </w:tcMar>
          </w:tcPr>
          <w:p w14:paraId="486967AB"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Реализация мероприятия осуществляется без финансирования</w:t>
            </w:r>
          </w:p>
        </w:tc>
      </w:tr>
      <w:tr w:rsidR="00765BF7" w:rsidRPr="00BB2885" w14:paraId="077E5BCD" w14:textId="77777777" w:rsidTr="00BB2885">
        <w:trPr>
          <w:trHeight w:val="682"/>
        </w:trPr>
        <w:tc>
          <w:tcPr>
            <w:tcW w:w="574" w:type="dxa"/>
            <w:vMerge/>
            <w:shd w:val="clear" w:color="auto" w:fill="auto"/>
            <w:tcMar>
              <w:top w:w="0" w:type="dxa"/>
              <w:left w:w="75" w:type="dxa"/>
              <w:bottom w:w="0" w:type="dxa"/>
              <w:right w:w="75" w:type="dxa"/>
            </w:tcMar>
          </w:tcPr>
          <w:p w14:paraId="330B41BF"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tcPr>
          <w:p w14:paraId="51E612EE"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57" w:type="dxa"/>
              <w:bottom w:w="0" w:type="dxa"/>
              <w:right w:w="57" w:type="dxa"/>
            </w:tcMar>
          </w:tcPr>
          <w:p w14:paraId="02710670"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tcPr>
          <w:p w14:paraId="45109F39"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vAlign w:val="center"/>
          </w:tcPr>
          <w:p w14:paraId="29B931D1"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2026 год</w:t>
            </w:r>
          </w:p>
        </w:tc>
        <w:tc>
          <w:tcPr>
            <w:tcW w:w="1287" w:type="dxa"/>
            <w:shd w:val="clear" w:color="auto" w:fill="auto"/>
            <w:tcMar>
              <w:top w:w="0" w:type="dxa"/>
              <w:left w:w="75" w:type="dxa"/>
              <w:bottom w:w="0" w:type="dxa"/>
              <w:right w:w="75" w:type="dxa"/>
            </w:tcMar>
            <w:vAlign w:val="center"/>
          </w:tcPr>
          <w:p w14:paraId="40B8DCD1"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0EFC191E"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2026 год</w:t>
            </w:r>
          </w:p>
        </w:tc>
        <w:tc>
          <w:tcPr>
            <w:tcW w:w="2617" w:type="dxa"/>
            <w:gridSpan w:val="2"/>
            <w:vMerge/>
            <w:shd w:val="clear" w:color="auto" w:fill="auto"/>
            <w:tcMar>
              <w:top w:w="0" w:type="dxa"/>
              <w:left w:w="75" w:type="dxa"/>
              <w:bottom w:w="0" w:type="dxa"/>
              <w:right w:w="75" w:type="dxa"/>
            </w:tcMar>
            <w:vAlign w:val="center"/>
          </w:tcPr>
          <w:p w14:paraId="785C498B"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r>
      <w:tr w:rsidR="00765BF7" w:rsidRPr="00BB2885" w14:paraId="131A38DC" w14:textId="77777777" w:rsidTr="00BB2885">
        <w:tc>
          <w:tcPr>
            <w:tcW w:w="574" w:type="dxa"/>
            <w:vMerge/>
            <w:shd w:val="clear" w:color="auto" w:fill="auto"/>
            <w:tcMar>
              <w:top w:w="0" w:type="dxa"/>
              <w:left w:w="75" w:type="dxa"/>
              <w:bottom w:w="0" w:type="dxa"/>
              <w:right w:w="75" w:type="dxa"/>
            </w:tcMar>
          </w:tcPr>
          <w:p w14:paraId="1594762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tcPr>
          <w:p w14:paraId="7B859639"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57" w:type="dxa"/>
              <w:bottom w:w="0" w:type="dxa"/>
              <w:right w:w="57" w:type="dxa"/>
            </w:tcMar>
          </w:tcPr>
          <w:p w14:paraId="4EE103AA"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tcPr>
          <w:p w14:paraId="29566D72"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vAlign w:val="center"/>
          </w:tcPr>
          <w:p w14:paraId="31ABC3CC"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2027 год</w:t>
            </w:r>
          </w:p>
          <w:p w14:paraId="35BAEC53"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73B17C56" w14:textId="258335FD"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287" w:type="dxa"/>
            <w:shd w:val="clear" w:color="auto" w:fill="auto"/>
            <w:tcMar>
              <w:top w:w="0" w:type="dxa"/>
              <w:left w:w="75" w:type="dxa"/>
              <w:bottom w:w="0" w:type="dxa"/>
              <w:right w:w="75" w:type="dxa"/>
            </w:tcMar>
            <w:vAlign w:val="center"/>
          </w:tcPr>
          <w:p w14:paraId="7AFBEBD8"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75C22F44"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2027 год</w:t>
            </w:r>
          </w:p>
          <w:p w14:paraId="441A2D4E"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76D2A06C"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2D93C05F" w14:textId="3B48E6FF"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2617" w:type="dxa"/>
            <w:gridSpan w:val="2"/>
            <w:vMerge/>
            <w:shd w:val="clear" w:color="auto" w:fill="auto"/>
            <w:tcMar>
              <w:top w:w="0" w:type="dxa"/>
              <w:left w:w="75" w:type="dxa"/>
              <w:bottom w:w="0" w:type="dxa"/>
              <w:right w:w="75" w:type="dxa"/>
            </w:tcMar>
            <w:vAlign w:val="center"/>
          </w:tcPr>
          <w:p w14:paraId="1847BC94"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r>
      <w:tr w:rsidR="00765BF7" w:rsidRPr="00BB2885" w14:paraId="509AE76B" w14:textId="77777777" w:rsidTr="00BB2885">
        <w:trPr>
          <w:trHeight w:val="530"/>
        </w:trPr>
        <w:tc>
          <w:tcPr>
            <w:tcW w:w="574" w:type="dxa"/>
            <w:vMerge w:val="restart"/>
            <w:shd w:val="clear" w:color="auto" w:fill="auto"/>
            <w:tcMar>
              <w:top w:w="0" w:type="dxa"/>
              <w:left w:w="75" w:type="dxa"/>
              <w:bottom w:w="0" w:type="dxa"/>
              <w:right w:w="75" w:type="dxa"/>
            </w:tcMar>
          </w:tcPr>
          <w:p w14:paraId="40F84735"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3.</w:t>
            </w:r>
          </w:p>
          <w:p w14:paraId="50F6A087"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66DA1DA8"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0C1B66B1"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2052933C" w14:textId="77777777"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p w14:paraId="70040126" w14:textId="123F454F" w:rsidR="001E4035" w:rsidRPr="00BB2885" w:rsidRDefault="001E4035"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val="restart"/>
            <w:shd w:val="clear" w:color="auto" w:fill="auto"/>
            <w:tcMar>
              <w:top w:w="0" w:type="dxa"/>
              <w:left w:w="75" w:type="dxa"/>
              <w:bottom w:w="0" w:type="dxa"/>
              <w:right w:w="75" w:type="dxa"/>
            </w:tcMar>
          </w:tcPr>
          <w:p w14:paraId="54D3DA26" w14:textId="77777777" w:rsidR="00765BF7" w:rsidRPr="00BB2885" w:rsidRDefault="00765BF7" w:rsidP="001E4035">
            <w:pPr>
              <w:widowControl/>
              <w:autoSpaceDE w:val="0"/>
              <w:spacing w:after="0"/>
              <w:ind w:right="-548"/>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Финансовое управление Карталинского муниципального района</w:t>
            </w:r>
          </w:p>
          <w:p w14:paraId="64ACF59B" w14:textId="545B7CE9" w:rsidR="001E4035" w:rsidRPr="00BB2885" w:rsidRDefault="001E4035" w:rsidP="001E4035">
            <w:pPr>
              <w:widowControl/>
              <w:autoSpaceDE w:val="0"/>
              <w:spacing w:after="0"/>
              <w:textAlignment w:val="auto"/>
              <w:rPr>
                <w:rFonts w:ascii="Times New Roman" w:eastAsia="Times New Roman" w:hAnsi="Times New Roman" w:cs="Times New Roman"/>
                <w:kern w:val="0"/>
                <w:sz w:val="24"/>
                <w:szCs w:val="24"/>
                <w:lang w:eastAsia="ar-SA"/>
              </w:rPr>
            </w:pPr>
          </w:p>
        </w:tc>
        <w:tc>
          <w:tcPr>
            <w:tcW w:w="3880" w:type="dxa"/>
            <w:vMerge w:val="restart"/>
            <w:shd w:val="clear" w:color="auto" w:fill="auto"/>
            <w:tcMar>
              <w:top w:w="0" w:type="dxa"/>
              <w:left w:w="75" w:type="dxa"/>
              <w:bottom w:w="0" w:type="dxa"/>
              <w:right w:w="75" w:type="dxa"/>
            </w:tcMar>
          </w:tcPr>
          <w:p w14:paraId="5A571D3D" w14:textId="77777777" w:rsidR="00765BF7" w:rsidRPr="00BB2885" w:rsidRDefault="00765BF7" w:rsidP="001E4035">
            <w:pPr>
              <w:widowControl/>
              <w:spacing w:after="0"/>
              <w:textAlignment w:val="auto"/>
              <w:rPr>
                <w:sz w:val="24"/>
                <w:szCs w:val="24"/>
              </w:rPr>
            </w:pPr>
            <w:r w:rsidRPr="00BB2885">
              <w:rPr>
                <w:rFonts w:ascii="Times New Roman" w:eastAsia="Calibri" w:hAnsi="Times New Roman" w:cs="Times New Roman"/>
                <w:kern w:val="0"/>
                <w:sz w:val="24"/>
                <w:szCs w:val="24"/>
                <w:lang w:eastAsia="ar-SA"/>
              </w:rPr>
              <w:t>Предоставление бюджетам поселений иных межбюджетных трансфертов на частичное финансирование расходов поселений на решение вопросов местного значения</w:t>
            </w:r>
          </w:p>
        </w:tc>
        <w:tc>
          <w:tcPr>
            <w:tcW w:w="1134" w:type="dxa"/>
            <w:vMerge w:val="restart"/>
            <w:shd w:val="clear" w:color="auto" w:fill="auto"/>
            <w:tcMar>
              <w:top w:w="0" w:type="dxa"/>
              <w:left w:w="75" w:type="dxa"/>
              <w:bottom w:w="0" w:type="dxa"/>
              <w:right w:w="75" w:type="dxa"/>
            </w:tcMar>
          </w:tcPr>
          <w:p w14:paraId="5B099682"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Да - 1</w:t>
            </w:r>
          </w:p>
          <w:p w14:paraId="19DFE1E7"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Нет - 0</w:t>
            </w:r>
          </w:p>
        </w:tc>
        <w:tc>
          <w:tcPr>
            <w:tcW w:w="1432" w:type="dxa"/>
            <w:shd w:val="clear" w:color="auto" w:fill="auto"/>
            <w:tcMar>
              <w:top w:w="0" w:type="dxa"/>
              <w:left w:w="75" w:type="dxa"/>
              <w:bottom w:w="0" w:type="dxa"/>
              <w:right w:w="75" w:type="dxa"/>
            </w:tcMar>
            <w:vAlign w:val="center"/>
          </w:tcPr>
          <w:p w14:paraId="3CEA2B3E"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2025 год</w:t>
            </w:r>
          </w:p>
        </w:tc>
        <w:tc>
          <w:tcPr>
            <w:tcW w:w="1287" w:type="dxa"/>
            <w:shd w:val="clear" w:color="auto" w:fill="auto"/>
            <w:tcMar>
              <w:top w:w="0" w:type="dxa"/>
              <w:left w:w="75" w:type="dxa"/>
              <w:bottom w:w="0" w:type="dxa"/>
              <w:right w:w="75" w:type="dxa"/>
            </w:tcMar>
            <w:vAlign w:val="center"/>
          </w:tcPr>
          <w:p w14:paraId="7E89B892"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047AAB15" w14:textId="77777777" w:rsidR="00765BF7" w:rsidRPr="00BB2885" w:rsidRDefault="00765BF7" w:rsidP="001E4035">
            <w:pPr>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2025 год</w:t>
            </w:r>
          </w:p>
        </w:tc>
        <w:tc>
          <w:tcPr>
            <w:tcW w:w="1330" w:type="dxa"/>
            <w:shd w:val="clear" w:color="auto" w:fill="auto"/>
            <w:tcMar>
              <w:top w:w="0" w:type="dxa"/>
              <w:left w:w="75" w:type="dxa"/>
              <w:bottom w:w="0" w:type="dxa"/>
              <w:right w:w="75" w:type="dxa"/>
            </w:tcMar>
            <w:vAlign w:val="center"/>
          </w:tcPr>
          <w:p w14:paraId="710209C9"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67235,03</w:t>
            </w:r>
          </w:p>
        </w:tc>
        <w:tc>
          <w:tcPr>
            <w:tcW w:w="1287" w:type="dxa"/>
            <w:shd w:val="clear" w:color="auto" w:fill="auto"/>
            <w:tcMar>
              <w:top w:w="0" w:type="dxa"/>
              <w:left w:w="75" w:type="dxa"/>
              <w:bottom w:w="0" w:type="dxa"/>
              <w:right w:w="75" w:type="dxa"/>
            </w:tcMar>
            <w:vAlign w:val="center"/>
          </w:tcPr>
          <w:p w14:paraId="763E56F5"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67235,03</w:t>
            </w:r>
          </w:p>
        </w:tc>
      </w:tr>
      <w:tr w:rsidR="00765BF7" w:rsidRPr="00BB2885" w14:paraId="745EFFEB" w14:textId="77777777" w:rsidTr="00BB2885">
        <w:trPr>
          <w:trHeight w:val="550"/>
        </w:trPr>
        <w:tc>
          <w:tcPr>
            <w:tcW w:w="574" w:type="dxa"/>
            <w:vMerge/>
            <w:shd w:val="clear" w:color="auto" w:fill="auto"/>
            <w:tcMar>
              <w:top w:w="0" w:type="dxa"/>
              <w:left w:w="75" w:type="dxa"/>
              <w:bottom w:w="0" w:type="dxa"/>
              <w:right w:w="75" w:type="dxa"/>
            </w:tcMar>
            <w:vAlign w:val="center"/>
          </w:tcPr>
          <w:p w14:paraId="61ACDBCB"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vAlign w:val="center"/>
          </w:tcPr>
          <w:p w14:paraId="3F78F87A" w14:textId="77777777" w:rsidR="00765BF7" w:rsidRPr="00BB2885" w:rsidRDefault="00765BF7" w:rsidP="001E4035">
            <w:pPr>
              <w:widowControl/>
              <w:autoSpaceDE w:val="0"/>
              <w:spacing w:after="0"/>
              <w:jc w:val="both"/>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75" w:type="dxa"/>
              <w:bottom w:w="0" w:type="dxa"/>
              <w:right w:w="75" w:type="dxa"/>
            </w:tcMar>
            <w:vAlign w:val="center"/>
          </w:tcPr>
          <w:p w14:paraId="1EE13238"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vAlign w:val="center"/>
          </w:tcPr>
          <w:p w14:paraId="40505646"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vAlign w:val="center"/>
          </w:tcPr>
          <w:p w14:paraId="650AA3A7"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2026 год</w:t>
            </w:r>
          </w:p>
        </w:tc>
        <w:tc>
          <w:tcPr>
            <w:tcW w:w="1287" w:type="dxa"/>
            <w:shd w:val="clear" w:color="auto" w:fill="auto"/>
            <w:tcMar>
              <w:top w:w="0" w:type="dxa"/>
              <w:left w:w="75" w:type="dxa"/>
              <w:bottom w:w="0" w:type="dxa"/>
              <w:right w:w="75" w:type="dxa"/>
            </w:tcMar>
            <w:vAlign w:val="center"/>
          </w:tcPr>
          <w:p w14:paraId="643530E8"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67A21C0E"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2026 год</w:t>
            </w:r>
          </w:p>
        </w:tc>
        <w:tc>
          <w:tcPr>
            <w:tcW w:w="1330" w:type="dxa"/>
            <w:shd w:val="clear" w:color="auto" w:fill="auto"/>
            <w:tcMar>
              <w:top w:w="0" w:type="dxa"/>
              <w:left w:w="75" w:type="dxa"/>
              <w:bottom w:w="0" w:type="dxa"/>
              <w:right w:w="75" w:type="dxa"/>
            </w:tcMar>
            <w:vAlign w:val="center"/>
          </w:tcPr>
          <w:p w14:paraId="511B34E1"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0,00</w:t>
            </w:r>
          </w:p>
        </w:tc>
        <w:tc>
          <w:tcPr>
            <w:tcW w:w="1287" w:type="dxa"/>
            <w:shd w:val="clear" w:color="auto" w:fill="auto"/>
            <w:tcMar>
              <w:top w:w="0" w:type="dxa"/>
              <w:left w:w="75" w:type="dxa"/>
              <w:bottom w:w="0" w:type="dxa"/>
              <w:right w:w="75" w:type="dxa"/>
            </w:tcMar>
            <w:vAlign w:val="center"/>
          </w:tcPr>
          <w:p w14:paraId="1BC875E1"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0,00</w:t>
            </w:r>
          </w:p>
        </w:tc>
      </w:tr>
      <w:tr w:rsidR="00765BF7" w:rsidRPr="00BB2885" w14:paraId="6C9F65BB" w14:textId="77777777" w:rsidTr="00BB2885">
        <w:tc>
          <w:tcPr>
            <w:tcW w:w="574" w:type="dxa"/>
            <w:vMerge/>
            <w:shd w:val="clear" w:color="auto" w:fill="auto"/>
            <w:tcMar>
              <w:top w:w="0" w:type="dxa"/>
              <w:left w:w="75" w:type="dxa"/>
              <w:bottom w:w="0" w:type="dxa"/>
              <w:right w:w="75" w:type="dxa"/>
            </w:tcMar>
            <w:vAlign w:val="center"/>
          </w:tcPr>
          <w:p w14:paraId="7B8CC9A3"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863" w:type="dxa"/>
            <w:vMerge/>
            <w:shd w:val="clear" w:color="auto" w:fill="auto"/>
            <w:tcMar>
              <w:top w:w="0" w:type="dxa"/>
              <w:left w:w="75" w:type="dxa"/>
              <w:bottom w:w="0" w:type="dxa"/>
              <w:right w:w="75" w:type="dxa"/>
            </w:tcMar>
            <w:vAlign w:val="center"/>
          </w:tcPr>
          <w:p w14:paraId="63206860" w14:textId="77777777" w:rsidR="00765BF7" w:rsidRPr="00BB2885" w:rsidRDefault="00765BF7" w:rsidP="001E4035">
            <w:pPr>
              <w:widowControl/>
              <w:autoSpaceDE w:val="0"/>
              <w:spacing w:after="0"/>
              <w:jc w:val="both"/>
              <w:textAlignment w:val="auto"/>
              <w:rPr>
                <w:rFonts w:ascii="Times New Roman" w:eastAsia="Times New Roman" w:hAnsi="Times New Roman" w:cs="Times New Roman"/>
                <w:kern w:val="0"/>
                <w:sz w:val="24"/>
                <w:szCs w:val="24"/>
                <w:lang w:eastAsia="ar-SA"/>
              </w:rPr>
            </w:pPr>
          </w:p>
        </w:tc>
        <w:tc>
          <w:tcPr>
            <w:tcW w:w="3880" w:type="dxa"/>
            <w:vMerge/>
            <w:shd w:val="clear" w:color="auto" w:fill="auto"/>
            <w:tcMar>
              <w:top w:w="0" w:type="dxa"/>
              <w:left w:w="75" w:type="dxa"/>
              <w:bottom w:w="0" w:type="dxa"/>
              <w:right w:w="75" w:type="dxa"/>
            </w:tcMar>
            <w:vAlign w:val="center"/>
          </w:tcPr>
          <w:p w14:paraId="6D5115F2"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p>
        </w:tc>
        <w:tc>
          <w:tcPr>
            <w:tcW w:w="1134" w:type="dxa"/>
            <w:vMerge/>
            <w:shd w:val="clear" w:color="auto" w:fill="auto"/>
            <w:tcMar>
              <w:top w:w="0" w:type="dxa"/>
              <w:left w:w="75" w:type="dxa"/>
              <w:bottom w:w="0" w:type="dxa"/>
              <w:right w:w="75" w:type="dxa"/>
            </w:tcMar>
            <w:vAlign w:val="center"/>
          </w:tcPr>
          <w:p w14:paraId="5AC3D468"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p>
        </w:tc>
        <w:tc>
          <w:tcPr>
            <w:tcW w:w="1432" w:type="dxa"/>
            <w:shd w:val="clear" w:color="auto" w:fill="auto"/>
            <w:tcMar>
              <w:top w:w="0" w:type="dxa"/>
              <w:left w:w="75" w:type="dxa"/>
              <w:bottom w:w="0" w:type="dxa"/>
              <w:right w:w="75" w:type="dxa"/>
            </w:tcMar>
            <w:vAlign w:val="center"/>
          </w:tcPr>
          <w:p w14:paraId="25B87E69"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2027 год</w:t>
            </w:r>
          </w:p>
        </w:tc>
        <w:tc>
          <w:tcPr>
            <w:tcW w:w="1287" w:type="dxa"/>
            <w:shd w:val="clear" w:color="auto" w:fill="auto"/>
            <w:tcMar>
              <w:top w:w="0" w:type="dxa"/>
              <w:left w:w="75" w:type="dxa"/>
              <w:bottom w:w="0" w:type="dxa"/>
              <w:right w:w="75" w:type="dxa"/>
            </w:tcMar>
            <w:vAlign w:val="center"/>
          </w:tcPr>
          <w:p w14:paraId="31D659D0"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1</w:t>
            </w:r>
          </w:p>
        </w:tc>
        <w:tc>
          <w:tcPr>
            <w:tcW w:w="1392" w:type="dxa"/>
            <w:shd w:val="clear" w:color="auto" w:fill="auto"/>
            <w:tcMar>
              <w:top w:w="0" w:type="dxa"/>
              <w:left w:w="75" w:type="dxa"/>
              <w:bottom w:w="0" w:type="dxa"/>
              <w:right w:w="75" w:type="dxa"/>
            </w:tcMar>
            <w:vAlign w:val="center"/>
          </w:tcPr>
          <w:p w14:paraId="074047F9" w14:textId="77777777" w:rsidR="00765BF7" w:rsidRPr="00BB2885" w:rsidRDefault="00765BF7" w:rsidP="001E4035">
            <w:pPr>
              <w:widowControl/>
              <w:autoSpaceDE w:val="0"/>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2027 год</w:t>
            </w:r>
          </w:p>
        </w:tc>
        <w:tc>
          <w:tcPr>
            <w:tcW w:w="1330" w:type="dxa"/>
            <w:shd w:val="clear" w:color="auto" w:fill="auto"/>
            <w:tcMar>
              <w:top w:w="0" w:type="dxa"/>
              <w:left w:w="75" w:type="dxa"/>
              <w:bottom w:w="0" w:type="dxa"/>
              <w:right w:w="75" w:type="dxa"/>
            </w:tcMar>
            <w:vAlign w:val="center"/>
          </w:tcPr>
          <w:p w14:paraId="4815D2E7"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0,00</w:t>
            </w:r>
          </w:p>
        </w:tc>
        <w:tc>
          <w:tcPr>
            <w:tcW w:w="1287" w:type="dxa"/>
            <w:shd w:val="clear" w:color="auto" w:fill="auto"/>
            <w:tcMar>
              <w:top w:w="0" w:type="dxa"/>
              <w:left w:w="75" w:type="dxa"/>
              <w:bottom w:w="0" w:type="dxa"/>
              <w:right w:w="75" w:type="dxa"/>
            </w:tcMar>
            <w:vAlign w:val="center"/>
          </w:tcPr>
          <w:p w14:paraId="0848D1A5" w14:textId="77777777" w:rsidR="00765BF7" w:rsidRPr="00BB2885" w:rsidRDefault="00765BF7" w:rsidP="001E4035">
            <w:pPr>
              <w:widowControl/>
              <w:spacing w:after="0"/>
              <w:jc w:val="center"/>
              <w:textAlignment w:val="auto"/>
              <w:rPr>
                <w:rFonts w:ascii="Times New Roman" w:eastAsia="Times New Roman" w:hAnsi="Times New Roman" w:cs="Times New Roman"/>
                <w:kern w:val="0"/>
                <w:sz w:val="24"/>
                <w:szCs w:val="24"/>
                <w:lang w:eastAsia="ar-SA"/>
              </w:rPr>
            </w:pPr>
            <w:r w:rsidRPr="00BB2885">
              <w:rPr>
                <w:rFonts w:ascii="Times New Roman" w:eastAsia="Times New Roman" w:hAnsi="Times New Roman" w:cs="Times New Roman"/>
                <w:kern w:val="0"/>
                <w:sz w:val="24"/>
                <w:szCs w:val="24"/>
                <w:lang w:eastAsia="ar-SA"/>
              </w:rPr>
              <w:t>0,00</w:t>
            </w:r>
          </w:p>
        </w:tc>
      </w:tr>
    </w:tbl>
    <w:p w14:paraId="3A0E9904" w14:textId="77777777" w:rsidR="00765BF7" w:rsidRPr="00BB2885" w:rsidRDefault="00765BF7" w:rsidP="001E4035">
      <w:pPr>
        <w:pStyle w:val="Standard"/>
      </w:pPr>
    </w:p>
    <w:p w14:paraId="5D10FF73" w14:textId="77777777" w:rsidR="00D76D3A" w:rsidRPr="00BB2885" w:rsidRDefault="00D76D3A" w:rsidP="001E4035">
      <w:pPr>
        <w:spacing w:after="0"/>
        <w:rPr>
          <w:sz w:val="24"/>
          <w:szCs w:val="24"/>
        </w:rPr>
      </w:pPr>
    </w:p>
    <w:sectPr w:rsidR="00D76D3A" w:rsidRPr="00BB2885" w:rsidSect="004D30A7">
      <w:headerReference w:type="default" r:id="rId15"/>
      <w:footerReference w:type="default" r:id="rId16"/>
      <w:pgSz w:w="16838" w:h="11906" w:orient="landscape"/>
      <w:pgMar w:top="851" w:right="1134" w:bottom="1701"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D4CA6" w14:textId="77777777" w:rsidR="000254D7" w:rsidRDefault="000254D7" w:rsidP="008667BA">
      <w:pPr>
        <w:spacing w:after="0"/>
      </w:pPr>
      <w:r>
        <w:separator/>
      </w:r>
    </w:p>
  </w:endnote>
  <w:endnote w:type="continuationSeparator" w:id="0">
    <w:p w14:paraId="1C6F0E2F" w14:textId="77777777" w:rsidR="000254D7" w:rsidRDefault="000254D7" w:rsidP="00866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E4137" w14:textId="77777777" w:rsidR="008F0AD7" w:rsidRDefault="008F0AD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DF5BA" w14:textId="77777777" w:rsidR="008F0AD7" w:rsidRDefault="008F0AD7">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9C2A" w14:textId="77777777" w:rsidR="008F0AD7" w:rsidRDefault="008F0AD7">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12BE" w14:textId="77777777" w:rsidR="008F0AD7" w:rsidRDefault="008F0AD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05A07" w14:textId="77777777" w:rsidR="000254D7" w:rsidRDefault="000254D7" w:rsidP="008667BA">
      <w:pPr>
        <w:spacing w:after="0"/>
      </w:pPr>
      <w:r>
        <w:separator/>
      </w:r>
    </w:p>
  </w:footnote>
  <w:footnote w:type="continuationSeparator" w:id="0">
    <w:p w14:paraId="01E07093" w14:textId="77777777" w:rsidR="000254D7" w:rsidRDefault="000254D7" w:rsidP="008667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66660"/>
      <w:docPartObj>
        <w:docPartGallery w:val="Page Numbers (Top of Page)"/>
        <w:docPartUnique/>
      </w:docPartObj>
    </w:sdtPr>
    <w:sdtEndPr>
      <w:rPr>
        <w:rFonts w:ascii="Times New Roman" w:hAnsi="Times New Roman" w:cs="Times New Roman"/>
        <w:sz w:val="28"/>
        <w:szCs w:val="28"/>
      </w:rPr>
    </w:sdtEndPr>
    <w:sdtContent>
      <w:p w14:paraId="19B821D5" w14:textId="77777777" w:rsidR="008F0AD7" w:rsidRPr="0013536F" w:rsidRDefault="008F0AD7">
        <w:pPr>
          <w:pStyle w:val="ab"/>
          <w:jc w:val="center"/>
          <w:rPr>
            <w:rFonts w:ascii="Times New Roman" w:hAnsi="Times New Roman" w:cs="Times New Roman"/>
            <w:sz w:val="28"/>
            <w:szCs w:val="28"/>
          </w:rPr>
        </w:pPr>
        <w:r w:rsidRPr="0013536F">
          <w:rPr>
            <w:rFonts w:ascii="Times New Roman" w:hAnsi="Times New Roman" w:cs="Times New Roman"/>
            <w:sz w:val="28"/>
            <w:szCs w:val="28"/>
          </w:rPr>
          <w:fldChar w:fldCharType="begin"/>
        </w:r>
        <w:r w:rsidRPr="0013536F">
          <w:rPr>
            <w:rFonts w:ascii="Times New Roman" w:hAnsi="Times New Roman" w:cs="Times New Roman"/>
            <w:sz w:val="28"/>
            <w:szCs w:val="28"/>
          </w:rPr>
          <w:instrText xml:space="preserve"> PAGE   \* MERGEFORMAT </w:instrText>
        </w:r>
        <w:r w:rsidRPr="0013536F">
          <w:rPr>
            <w:rFonts w:ascii="Times New Roman" w:hAnsi="Times New Roman" w:cs="Times New Roman"/>
            <w:sz w:val="28"/>
            <w:szCs w:val="28"/>
          </w:rPr>
          <w:fldChar w:fldCharType="separate"/>
        </w:r>
        <w:r w:rsidRPr="0013536F">
          <w:rPr>
            <w:rFonts w:ascii="Times New Roman" w:hAnsi="Times New Roman" w:cs="Times New Roman"/>
            <w:noProof/>
            <w:sz w:val="28"/>
            <w:szCs w:val="28"/>
          </w:rPr>
          <w:t>23</w:t>
        </w:r>
        <w:r w:rsidRPr="0013536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695525"/>
      <w:docPartObj>
        <w:docPartGallery w:val="Page Numbers (Top of Page)"/>
        <w:docPartUnique/>
      </w:docPartObj>
    </w:sdtPr>
    <w:sdtEndPr>
      <w:rPr>
        <w:rFonts w:ascii="Times New Roman" w:hAnsi="Times New Roman" w:cs="Times New Roman"/>
        <w:sz w:val="28"/>
        <w:szCs w:val="28"/>
      </w:rPr>
    </w:sdtEndPr>
    <w:sdtContent>
      <w:p w14:paraId="03CC1A79" w14:textId="1A039392" w:rsidR="008F0AD7" w:rsidRPr="00967314" w:rsidRDefault="008F0AD7">
        <w:pPr>
          <w:pStyle w:val="ab"/>
          <w:jc w:val="center"/>
          <w:rPr>
            <w:rFonts w:ascii="Times New Roman" w:hAnsi="Times New Roman" w:cs="Times New Roman"/>
            <w:sz w:val="28"/>
            <w:szCs w:val="28"/>
          </w:rPr>
        </w:pPr>
        <w:r w:rsidRPr="00967314">
          <w:rPr>
            <w:rFonts w:ascii="Times New Roman" w:hAnsi="Times New Roman" w:cs="Times New Roman"/>
            <w:sz w:val="28"/>
            <w:szCs w:val="28"/>
          </w:rPr>
          <w:fldChar w:fldCharType="begin"/>
        </w:r>
        <w:r w:rsidRPr="00967314">
          <w:rPr>
            <w:rFonts w:ascii="Times New Roman" w:hAnsi="Times New Roman" w:cs="Times New Roman"/>
            <w:sz w:val="28"/>
            <w:szCs w:val="28"/>
          </w:rPr>
          <w:instrText>PAGE   \* MERGEFORMAT</w:instrText>
        </w:r>
        <w:r w:rsidRPr="00967314">
          <w:rPr>
            <w:rFonts w:ascii="Times New Roman" w:hAnsi="Times New Roman" w:cs="Times New Roman"/>
            <w:sz w:val="28"/>
            <w:szCs w:val="28"/>
          </w:rPr>
          <w:fldChar w:fldCharType="separate"/>
        </w:r>
        <w:r w:rsidRPr="00967314">
          <w:rPr>
            <w:rFonts w:ascii="Times New Roman" w:hAnsi="Times New Roman" w:cs="Times New Roman"/>
            <w:sz w:val="28"/>
            <w:szCs w:val="28"/>
          </w:rPr>
          <w:t>2</w:t>
        </w:r>
        <w:r w:rsidRPr="00967314">
          <w:rPr>
            <w:rFonts w:ascii="Times New Roman" w:hAnsi="Times New Roman" w:cs="Times New Roman"/>
            <w:sz w:val="28"/>
            <w:szCs w:val="28"/>
          </w:rPr>
          <w:fldChar w:fldCharType="end"/>
        </w:r>
      </w:p>
    </w:sdtContent>
  </w:sdt>
  <w:p w14:paraId="64FA6CAA" w14:textId="77777777" w:rsidR="008F0AD7" w:rsidRPr="001E4035" w:rsidRDefault="008F0AD7">
    <w:pPr>
      <w:pStyle w:val="ab"/>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567564"/>
      <w:docPartObj>
        <w:docPartGallery w:val="Page Numbers (Top of Page)"/>
        <w:docPartUnique/>
      </w:docPartObj>
    </w:sdtPr>
    <w:sdtEndPr>
      <w:rPr>
        <w:rFonts w:ascii="Times New Roman" w:hAnsi="Times New Roman" w:cs="Times New Roman"/>
        <w:sz w:val="28"/>
        <w:szCs w:val="28"/>
      </w:rPr>
    </w:sdtEndPr>
    <w:sdtContent>
      <w:p w14:paraId="704D64E2" w14:textId="581B7527" w:rsidR="008F0AD7" w:rsidRPr="004D30A7" w:rsidRDefault="008F0AD7">
        <w:pPr>
          <w:pStyle w:val="ab"/>
          <w:jc w:val="center"/>
          <w:rPr>
            <w:rFonts w:ascii="Times New Roman" w:hAnsi="Times New Roman" w:cs="Times New Roman"/>
            <w:sz w:val="28"/>
            <w:szCs w:val="28"/>
          </w:rPr>
        </w:pPr>
        <w:r w:rsidRPr="004D30A7">
          <w:rPr>
            <w:rFonts w:ascii="Times New Roman" w:hAnsi="Times New Roman" w:cs="Times New Roman"/>
            <w:sz w:val="28"/>
            <w:szCs w:val="28"/>
          </w:rPr>
          <w:fldChar w:fldCharType="begin"/>
        </w:r>
        <w:r w:rsidRPr="004D30A7">
          <w:rPr>
            <w:rFonts w:ascii="Times New Roman" w:hAnsi="Times New Roman" w:cs="Times New Roman"/>
            <w:sz w:val="28"/>
            <w:szCs w:val="28"/>
          </w:rPr>
          <w:instrText>PAGE   \* MERGEFORMAT</w:instrText>
        </w:r>
        <w:r w:rsidRPr="004D30A7">
          <w:rPr>
            <w:rFonts w:ascii="Times New Roman" w:hAnsi="Times New Roman" w:cs="Times New Roman"/>
            <w:sz w:val="28"/>
            <w:szCs w:val="28"/>
          </w:rPr>
          <w:fldChar w:fldCharType="separate"/>
        </w:r>
        <w:r w:rsidRPr="004D30A7">
          <w:rPr>
            <w:rFonts w:ascii="Times New Roman" w:hAnsi="Times New Roman" w:cs="Times New Roman"/>
            <w:sz w:val="28"/>
            <w:szCs w:val="28"/>
          </w:rPr>
          <w:t>2</w:t>
        </w:r>
        <w:r w:rsidRPr="004D30A7">
          <w:rPr>
            <w:rFonts w:ascii="Times New Roman" w:hAnsi="Times New Roman" w:cs="Times New Roman"/>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427865"/>
      <w:docPartObj>
        <w:docPartGallery w:val="Page Numbers (Top of Page)"/>
        <w:docPartUnique/>
      </w:docPartObj>
    </w:sdtPr>
    <w:sdtEndPr>
      <w:rPr>
        <w:rFonts w:ascii="Times New Roman" w:hAnsi="Times New Roman" w:cs="Times New Roman"/>
        <w:sz w:val="28"/>
        <w:szCs w:val="28"/>
      </w:rPr>
    </w:sdtEndPr>
    <w:sdtContent>
      <w:p w14:paraId="05292784" w14:textId="51439040" w:rsidR="008F0AD7" w:rsidRPr="004D30A7" w:rsidRDefault="008F0AD7">
        <w:pPr>
          <w:pStyle w:val="ab"/>
          <w:jc w:val="center"/>
          <w:rPr>
            <w:rFonts w:ascii="Times New Roman" w:hAnsi="Times New Roman" w:cs="Times New Roman"/>
            <w:sz w:val="28"/>
            <w:szCs w:val="28"/>
          </w:rPr>
        </w:pPr>
        <w:r w:rsidRPr="004D30A7">
          <w:rPr>
            <w:rFonts w:ascii="Times New Roman" w:hAnsi="Times New Roman" w:cs="Times New Roman"/>
            <w:sz w:val="28"/>
            <w:szCs w:val="28"/>
          </w:rPr>
          <w:fldChar w:fldCharType="begin"/>
        </w:r>
        <w:r w:rsidRPr="004D30A7">
          <w:rPr>
            <w:rFonts w:ascii="Times New Roman" w:hAnsi="Times New Roman" w:cs="Times New Roman"/>
            <w:sz w:val="28"/>
            <w:szCs w:val="28"/>
          </w:rPr>
          <w:instrText>PAGE   \* MERGEFORMAT</w:instrText>
        </w:r>
        <w:r w:rsidRPr="004D30A7">
          <w:rPr>
            <w:rFonts w:ascii="Times New Roman" w:hAnsi="Times New Roman" w:cs="Times New Roman"/>
            <w:sz w:val="28"/>
            <w:szCs w:val="28"/>
          </w:rPr>
          <w:fldChar w:fldCharType="separate"/>
        </w:r>
        <w:r w:rsidRPr="004D30A7">
          <w:rPr>
            <w:rFonts w:ascii="Times New Roman" w:hAnsi="Times New Roman" w:cs="Times New Roman"/>
            <w:sz w:val="28"/>
            <w:szCs w:val="28"/>
          </w:rPr>
          <w:t>2</w:t>
        </w:r>
        <w:r w:rsidRPr="004D30A7">
          <w:rPr>
            <w:rFonts w:ascii="Times New Roman" w:hAnsi="Times New Roman" w:cs="Times New Roman"/>
            <w:sz w:val="28"/>
            <w:szCs w:val="28"/>
          </w:rPr>
          <w:fldChar w:fldCharType="end"/>
        </w:r>
      </w:p>
    </w:sdtContent>
  </w:sdt>
  <w:p w14:paraId="5E14A926" w14:textId="77777777" w:rsidR="008F0AD7" w:rsidRDefault="008F0AD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0565"/>
    <w:multiLevelType w:val="hybridMultilevel"/>
    <w:tmpl w:val="61A45FCC"/>
    <w:lvl w:ilvl="0" w:tplc="956A744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375D9C"/>
    <w:multiLevelType w:val="hybridMultilevel"/>
    <w:tmpl w:val="9BCC69D8"/>
    <w:lvl w:ilvl="0" w:tplc="C3A64F6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61C75091"/>
    <w:multiLevelType w:val="hybridMultilevel"/>
    <w:tmpl w:val="C68430B2"/>
    <w:lvl w:ilvl="0" w:tplc="A202B202">
      <w:start w:val="3"/>
      <w:numFmt w:val="upperRoman"/>
      <w:lvlText w:val="%1."/>
      <w:lvlJc w:val="left"/>
      <w:pPr>
        <w:ind w:left="1287" w:hanging="72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6FD0"/>
    <w:rsid w:val="000254D7"/>
    <w:rsid w:val="00074AE4"/>
    <w:rsid w:val="000E1ACA"/>
    <w:rsid w:val="0013536F"/>
    <w:rsid w:val="001629D4"/>
    <w:rsid w:val="00166A50"/>
    <w:rsid w:val="001E4035"/>
    <w:rsid w:val="001E5262"/>
    <w:rsid w:val="001E7739"/>
    <w:rsid w:val="00233D3A"/>
    <w:rsid w:val="002372D7"/>
    <w:rsid w:val="00237D19"/>
    <w:rsid w:val="002D0053"/>
    <w:rsid w:val="0035588F"/>
    <w:rsid w:val="00365DA4"/>
    <w:rsid w:val="0037450E"/>
    <w:rsid w:val="003C6D15"/>
    <w:rsid w:val="003D3683"/>
    <w:rsid w:val="00422758"/>
    <w:rsid w:val="00466D72"/>
    <w:rsid w:val="004D30A7"/>
    <w:rsid w:val="00514F2D"/>
    <w:rsid w:val="00545BF9"/>
    <w:rsid w:val="005645FC"/>
    <w:rsid w:val="005C0262"/>
    <w:rsid w:val="006111C5"/>
    <w:rsid w:val="006337A3"/>
    <w:rsid w:val="00635AFC"/>
    <w:rsid w:val="00654706"/>
    <w:rsid w:val="00683737"/>
    <w:rsid w:val="006B29CD"/>
    <w:rsid w:val="006B4CFC"/>
    <w:rsid w:val="006D19A7"/>
    <w:rsid w:val="007575CD"/>
    <w:rsid w:val="00765BF7"/>
    <w:rsid w:val="007844F7"/>
    <w:rsid w:val="007B6730"/>
    <w:rsid w:val="007F2A00"/>
    <w:rsid w:val="00845222"/>
    <w:rsid w:val="008667BA"/>
    <w:rsid w:val="00870C34"/>
    <w:rsid w:val="008B4F7D"/>
    <w:rsid w:val="008D0E0B"/>
    <w:rsid w:val="008F0AD7"/>
    <w:rsid w:val="0090318D"/>
    <w:rsid w:val="00967314"/>
    <w:rsid w:val="00967984"/>
    <w:rsid w:val="00A27B2F"/>
    <w:rsid w:val="00A47A7C"/>
    <w:rsid w:val="00A6753D"/>
    <w:rsid w:val="00AC1CE6"/>
    <w:rsid w:val="00AF5084"/>
    <w:rsid w:val="00B22B68"/>
    <w:rsid w:val="00B37F4F"/>
    <w:rsid w:val="00B502E0"/>
    <w:rsid w:val="00BA0FC1"/>
    <w:rsid w:val="00BB2885"/>
    <w:rsid w:val="00BC28F4"/>
    <w:rsid w:val="00BC4C91"/>
    <w:rsid w:val="00C422DB"/>
    <w:rsid w:val="00C565E1"/>
    <w:rsid w:val="00C75505"/>
    <w:rsid w:val="00C965B7"/>
    <w:rsid w:val="00C96D6D"/>
    <w:rsid w:val="00C978B8"/>
    <w:rsid w:val="00CA5477"/>
    <w:rsid w:val="00CA5C89"/>
    <w:rsid w:val="00CD6FD0"/>
    <w:rsid w:val="00CF4C2F"/>
    <w:rsid w:val="00D32074"/>
    <w:rsid w:val="00D74EEA"/>
    <w:rsid w:val="00D76D3A"/>
    <w:rsid w:val="00DC17DF"/>
    <w:rsid w:val="00DE359C"/>
    <w:rsid w:val="00DF7588"/>
    <w:rsid w:val="00E235CE"/>
    <w:rsid w:val="00F16825"/>
    <w:rsid w:val="00FA1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FEA15"/>
  <w15:docId w15:val="{7107F001-12EA-4434-89E8-9141EDE8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BF7"/>
    <w:pPr>
      <w:widowControl w:val="0"/>
      <w:suppressAutoHyphens/>
      <w:autoSpaceDN w:val="0"/>
      <w:spacing w:line="240" w:lineRule="auto"/>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65BF7"/>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Heading">
    <w:name w:val="Heading"/>
    <w:basedOn w:val="Standard"/>
    <w:next w:val="Textbody"/>
    <w:rsid w:val="00765BF7"/>
    <w:pPr>
      <w:keepNext/>
      <w:spacing w:before="240" w:after="120"/>
    </w:pPr>
    <w:rPr>
      <w:rFonts w:ascii="Arial" w:eastAsia="Microsoft YaHei" w:hAnsi="Arial" w:cs="Mangal"/>
      <w:sz w:val="28"/>
      <w:szCs w:val="28"/>
    </w:rPr>
  </w:style>
  <w:style w:type="paragraph" w:customStyle="1" w:styleId="Textbody">
    <w:name w:val="Text body"/>
    <w:basedOn w:val="Standard"/>
    <w:rsid w:val="00765BF7"/>
    <w:pPr>
      <w:spacing w:after="120"/>
    </w:pPr>
  </w:style>
  <w:style w:type="paragraph" w:styleId="a3">
    <w:name w:val="List"/>
    <w:basedOn w:val="Textbody"/>
    <w:rsid w:val="00765BF7"/>
    <w:rPr>
      <w:rFonts w:cs="Mangal"/>
    </w:rPr>
  </w:style>
  <w:style w:type="paragraph" w:styleId="a4">
    <w:name w:val="caption"/>
    <w:basedOn w:val="Standard"/>
    <w:rsid w:val="00765BF7"/>
    <w:pPr>
      <w:suppressLineNumbers/>
      <w:spacing w:before="120" w:after="120"/>
    </w:pPr>
    <w:rPr>
      <w:rFonts w:cs="Mangal"/>
      <w:i/>
      <w:iCs/>
    </w:rPr>
  </w:style>
  <w:style w:type="paragraph" w:customStyle="1" w:styleId="Index">
    <w:name w:val="Index"/>
    <w:basedOn w:val="Standard"/>
    <w:rsid w:val="00765BF7"/>
    <w:pPr>
      <w:suppressLineNumbers/>
    </w:pPr>
    <w:rPr>
      <w:rFonts w:cs="Mangal"/>
    </w:rPr>
  </w:style>
  <w:style w:type="paragraph" w:styleId="a5">
    <w:name w:val="No Spacing"/>
    <w:qFormat/>
    <w:rsid w:val="00765BF7"/>
    <w:pPr>
      <w:suppressAutoHyphens/>
      <w:autoSpaceDN w:val="0"/>
      <w:spacing w:after="0" w:line="240" w:lineRule="auto"/>
      <w:textAlignment w:val="baseline"/>
    </w:pPr>
    <w:rPr>
      <w:rFonts w:ascii="Calibri" w:eastAsia="Calibri" w:hAnsi="Calibri" w:cs="Calibri"/>
      <w:kern w:val="3"/>
      <w:lang w:eastAsia="ar-SA"/>
    </w:rPr>
  </w:style>
  <w:style w:type="paragraph" w:customStyle="1" w:styleId="ConsPlusTitle">
    <w:name w:val="ConsPlusTitle"/>
    <w:rsid w:val="00765BF7"/>
    <w:pPr>
      <w:widowControl w:val="0"/>
      <w:suppressAutoHyphens/>
      <w:autoSpaceDN w:val="0"/>
      <w:spacing w:after="0" w:line="240" w:lineRule="auto"/>
      <w:textAlignment w:val="baseline"/>
    </w:pPr>
    <w:rPr>
      <w:rFonts w:ascii="Arial" w:eastAsia="Times New Roman" w:hAnsi="Arial" w:cs="Arial"/>
      <w:b/>
      <w:bCs/>
      <w:kern w:val="3"/>
      <w:sz w:val="20"/>
      <w:szCs w:val="20"/>
      <w:lang w:eastAsia="ar-SA"/>
    </w:rPr>
  </w:style>
  <w:style w:type="paragraph" w:customStyle="1" w:styleId="TableContents">
    <w:name w:val="Table Contents"/>
    <w:basedOn w:val="Standard"/>
    <w:rsid w:val="00765BF7"/>
    <w:pPr>
      <w:suppressLineNumbers/>
    </w:pPr>
  </w:style>
  <w:style w:type="paragraph" w:styleId="a6">
    <w:name w:val="Balloon Text"/>
    <w:basedOn w:val="a"/>
    <w:link w:val="a7"/>
    <w:rsid w:val="00765BF7"/>
    <w:pPr>
      <w:spacing w:after="0"/>
    </w:pPr>
    <w:rPr>
      <w:rFonts w:ascii="Tahoma" w:hAnsi="Tahoma"/>
      <w:sz w:val="16"/>
      <w:szCs w:val="16"/>
    </w:rPr>
  </w:style>
  <w:style w:type="character" w:customStyle="1" w:styleId="a7">
    <w:name w:val="Текст выноски Знак"/>
    <w:basedOn w:val="a0"/>
    <w:link w:val="a6"/>
    <w:rsid w:val="00765BF7"/>
    <w:rPr>
      <w:rFonts w:ascii="Tahoma" w:eastAsia="SimSun" w:hAnsi="Tahoma" w:cs="Tahoma"/>
      <w:kern w:val="3"/>
      <w:sz w:val="16"/>
      <w:szCs w:val="16"/>
    </w:rPr>
  </w:style>
  <w:style w:type="paragraph" w:styleId="a8">
    <w:name w:val="List Paragraph"/>
    <w:basedOn w:val="a"/>
    <w:qFormat/>
    <w:rsid w:val="00765BF7"/>
    <w:pPr>
      <w:ind w:left="720"/>
    </w:pPr>
  </w:style>
  <w:style w:type="paragraph" w:styleId="a9">
    <w:name w:val="footer"/>
    <w:basedOn w:val="a"/>
    <w:link w:val="aa"/>
    <w:rsid w:val="00765BF7"/>
    <w:pPr>
      <w:widowControl/>
      <w:tabs>
        <w:tab w:val="center" w:pos="4677"/>
        <w:tab w:val="right" w:pos="9355"/>
      </w:tabs>
      <w:spacing w:after="0"/>
      <w:textAlignment w:val="auto"/>
    </w:pPr>
    <w:rPr>
      <w:rFonts w:ascii="Times New Roman" w:eastAsia="Times New Roman" w:hAnsi="Times New Roman" w:cs="Times New Roman"/>
      <w:kern w:val="0"/>
      <w:sz w:val="24"/>
      <w:szCs w:val="24"/>
      <w:lang w:eastAsia="ar-SA"/>
    </w:rPr>
  </w:style>
  <w:style w:type="character" w:customStyle="1" w:styleId="aa">
    <w:name w:val="Нижний колонтитул Знак"/>
    <w:basedOn w:val="a0"/>
    <w:link w:val="a9"/>
    <w:rsid w:val="00765BF7"/>
    <w:rPr>
      <w:rFonts w:ascii="Times New Roman" w:eastAsia="Times New Roman" w:hAnsi="Times New Roman" w:cs="Times New Roman"/>
      <w:sz w:val="24"/>
      <w:szCs w:val="24"/>
      <w:lang w:eastAsia="ar-SA"/>
    </w:rPr>
  </w:style>
  <w:style w:type="paragraph" w:styleId="ab">
    <w:name w:val="header"/>
    <w:basedOn w:val="a"/>
    <w:link w:val="ac"/>
    <w:uiPriority w:val="99"/>
    <w:rsid w:val="00765BF7"/>
    <w:pPr>
      <w:tabs>
        <w:tab w:val="center" w:pos="4677"/>
        <w:tab w:val="right" w:pos="9355"/>
      </w:tabs>
      <w:spacing w:after="0"/>
    </w:pPr>
  </w:style>
  <w:style w:type="character" w:customStyle="1" w:styleId="ac">
    <w:name w:val="Верхний колонтитул Знак"/>
    <w:basedOn w:val="a0"/>
    <w:link w:val="ab"/>
    <w:uiPriority w:val="99"/>
    <w:rsid w:val="00765BF7"/>
    <w:rPr>
      <w:rFonts w:ascii="Calibri" w:eastAsia="SimSun" w:hAnsi="Calibri" w:cs="Tahoma"/>
      <w:kern w:val="3"/>
    </w:rPr>
  </w:style>
  <w:style w:type="paragraph" w:styleId="ad">
    <w:name w:val="Body Text"/>
    <w:basedOn w:val="a"/>
    <w:link w:val="ae"/>
    <w:rsid w:val="00BC4C91"/>
    <w:pPr>
      <w:widowControl/>
      <w:autoSpaceDN/>
      <w:spacing w:after="0"/>
      <w:jc w:val="both"/>
      <w:textAlignment w:val="auto"/>
    </w:pPr>
    <w:rPr>
      <w:rFonts w:ascii="Times New Roman" w:eastAsia="Times New Roman" w:hAnsi="Times New Roman" w:cs="Times New Roman"/>
      <w:kern w:val="0"/>
      <w:sz w:val="32"/>
      <w:szCs w:val="24"/>
      <w:lang w:eastAsia="ar-SA"/>
    </w:rPr>
  </w:style>
  <w:style w:type="character" w:customStyle="1" w:styleId="ae">
    <w:name w:val="Основной текст Знак"/>
    <w:basedOn w:val="a0"/>
    <w:link w:val="ad"/>
    <w:rsid w:val="00BC4C91"/>
    <w:rPr>
      <w:rFonts w:ascii="Times New Roman" w:eastAsia="Times New Roman" w:hAnsi="Times New Roman" w:cs="Times New Roman"/>
      <w:sz w:val="32"/>
      <w:szCs w:val="24"/>
      <w:lang w:eastAsia="ar-SA"/>
    </w:rPr>
  </w:style>
  <w:style w:type="paragraph" w:customStyle="1" w:styleId="ConsPlusNormal">
    <w:name w:val="ConsPlusNormal"/>
    <w:rsid w:val="00BC4C91"/>
    <w:pPr>
      <w:widowControl w:val="0"/>
      <w:suppressAutoHyphens/>
      <w:autoSpaceDE w:val="0"/>
      <w:spacing w:after="0" w:line="240" w:lineRule="auto"/>
      <w:ind w:firstLine="720"/>
    </w:pPr>
    <w:rPr>
      <w:rFonts w:ascii="Courier New" w:eastAsia="Times New Roman" w:hAnsi="Courier New" w:cs="Courier New"/>
      <w:sz w:val="24"/>
      <w:szCs w:val="24"/>
      <w:lang w:eastAsia="ar-SA"/>
    </w:rPr>
  </w:style>
  <w:style w:type="paragraph" w:customStyle="1" w:styleId="21">
    <w:name w:val="Основной текст с отступом 21"/>
    <w:basedOn w:val="a"/>
    <w:rsid w:val="00BC4C91"/>
    <w:pPr>
      <w:widowControl/>
      <w:autoSpaceDN/>
      <w:spacing w:after="120" w:line="480" w:lineRule="auto"/>
      <w:ind w:left="283"/>
      <w:textAlignment w:val="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FB8A-A317-4F91-8BFE-D3CB1DB4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6075</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dc:creator>
  <cp:keywords/>
  <dc:description/>
  <cp:lastModifiedBy>Якушина</cp:lastModifiedBy>
  <cp:revision>44</cp:revision>
  <cp:lastPrinted>2025-02-19T08:49:00Z</cp:lastPrinted>
  <dcterms:created xsi:type="dcterms:W3CDTF">2025-02-14T04:38:00Z</dcterms:created>
  <dcterms:modified xsi:type="dcterms:W3CDTF">2025-02-20T03:38:00Z</dcterms:modified>
</cp:coreProperties>
</file>